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C912E" w14:textId="77777777" w:rsidR="00896E7F" w:rsidRPr="00455203" w:rsidRDefault="00896E7F" w:rsidP="002E44BA">
      <w:pPr>
        <w:pStyle w:val="Rubrik1"/>
        <w:spacing w:after="240"/>
        <w:rPr>
          <w:lang w:val="sv-SE"/>
        </w:rPr>
      </w:pPr>
      <w:r w:rsidRPr="00455203">
        <w:rPr>
          <w:lang w:val="sv-SE"/>
        </w:rPr>
        <w:t xml:space="preserve">Tillsynsstöd </w:t>
      </w:r>
      <w:r>
        <w:rPr>
          <w:lang w:val="sv-SE"/>
        </w:rPr>
        <w:t>vid granskning av</w:t>
      </w:r>
      <w:r w:rsidRPr="00455203">
        <w:rPr>
          <w:lang w:val="sv-SE"/>
        </w:rPr>
        <w:t xml:space="preserve"> rutiner för hantering av ändringar</w:t>
      </w:r>
    </w:p>
    <w:p w14:paraId="4F8A5585" w14:textId="77777777" w:rsidR="00896E7F" w:rsidRPr="00455203" w:rsidRDefault="00896E7F" w:rsidP="002E44BA">
      <w:pPr>
        <w:pStyle w:val="Rubrik2"/>
        <w:rPr>
          <w:lang w:val="sv-SE"/>
        </w:rPr>
      </w:pPr>
      <w:proofErr w:type="spellStart"/>
      <w:r w:rsidRPr="002E44BA">
        <w:t>Syfte</w:t>
      </w:r>
      <w:proofErr w:type="spellEnd"/>
    </w:p>
    <w:p w14:paraId="08FFB7EC" w14:textId="77777777" w:rsidR="00896E7F" w:rsidRPr="00196BDF" w:rsidRDefault="00896E7F" w:rsidP="002E44BA">
      <w:pPr>
        <w:rPr>
          <w:lang w:val="sv-SE"/>
        </w:rPr>
      </w:pPr>
      <w:r>
        <w:rPr>
          <w:lang w:val="sv-SE"/>
        </w:rPr>
        <w:t>Detta tillsynsstöd</w:t>
      </w:r>
      <w:r w:rsidRPr="00EE44B2">
        <w:rPr>
          <w:lang w:val="sv-SE"/>
        </w:rPr>
        <w:t xml:space="preserve"> är utforma</w:t>
      </w:r>
      <w:r>
        <w:rPr>
          <w:lang w:val="sv-SE"/>
        </w:rPr>
        <w:t>t</w:t>
      </w:r>
      <w:r w:rsidRPr="00EE44B2">
        <w:rPr>
          <w:lang w:val="sv-SE"/>
        </w:rPr>
        <w:t xml:space="preserve"> för att vara ett stöd</w:t>
      </w:r>
      <w:r w:rsidRPr="00EE44B2">
        <w:rPr>
          <w:b/>
          <w:lang w:val="sv-SE"/>
        </w:rPr>
        <w:t xml:space="preserve"> </w:t>
      </w:r>
      <w:r w:rsidRPr="00EE44B2">
        <w:rPr>
          <w:lang w:val="sv-SE"/>
        </w:rPr>
        <w:t xml:space="preserve">vid länsstyrelsens tillsyn på området </w:t>
      </w:r>
      <w:r w:rsidRPr="00196BDF">
        <w:rPr>
          <w:lang w:val="sv-SE"/>
        </w:rPr>
        <w:t>hantering av ändringar vid verksamheter som omfattas av Seveso</w:t>
      </w:r>
      <w:r>
        <w:rPr>
          <w:lang w:val="sv-SE"/>
        </w:rPr>
        <w:t>reglerna</w:t>
      </w:r>
      <w:r w:rsidRPr="00196BDF">
        <w:rPr>
          <w:lang w:val="sv-SE"/>
        </w:rPr>
        <w:t>.</w:t>
      </w:r>
      <w:r>
        <w:rPr>
          <w:lang w:val="sv-SE"/>
        </w:rPr>
        <w:t xml:space="preserve"> </w:t>
      </w:r>
    </w:p>
    <w:p w14:paraId="553F7BBA" w14:textId="77777777" w:rsidR="00896E7F" w:rsidRPr="00455203" w:rsidRDefault="00896E7F" w:rsidP="002E44BA">
      <w:pPr>
        <w:pStyle w:val="Rubrik2"/>
        <w:rPr>
          <w:lang w:val="sv-SE"/>
        </w:rPr>
      </w:pPr>
      <w:proofErr w:type="spellStart"/>
      <w:r w:rsidRPr="002E44BA">
        <w:t>Avgränsning</w:t>
      </w:r>
      <w:proofErr w:type="spellEnd"/>
    </w:p>
    <w:p w14:paraId="7F7A61BD" w14:textId="77777777" w:rsidR="00896E7F" w:rsidRPr="00C1125E" w:rsidRDefault="00896E7F" w:rsidP="00896E7F">
      <w:pPr>
        <w:rPr>
          <w:sz w:val="24"/>
          <w:szCs w:val="24"/>
          <w:lang w:val="sv-SE"/>
        </w:rPr>
      </w:pPr>
      <w:r w:rsidRPr="00C1125E">
        <w:rPr>
          <w:sz w:val="24"/>
          <w:szCs w:val="24"/>
          <w:lang w:val="sv-SE"/>
        </w:rPr>
        <w:t>Tillsynsstödet är i huvudsak begränsat till området som rör rutiner för hantering av ändringar.</w:t>
      </w:r>
      <w:r w:rsidRPr="00B939BE">
        <w:rPr>
          <w:sz w:val="24"/>
          <w:szCs w:val="24"/>
          <w:lang w:val="sv-SE"/>
        </w:rPr>
        <w:t xml:space="preserve"> </w:t>
      </w:r>
      <w:r>
        <w:rPr>
          <w:sz w:val="24"/>
          <w:szCs w:val="24"/>
          <w:lang w:val="sv-SE"/>
        </w:rPr>
        <w:t xml:space="preserve">Det ska tydliggöras att tillsynsstödet </w:t>
      </w:r>
      <w:r w:rsidRPr="00196BDF">
        <w:rPr>
          <w:sz w:val="24"/>
          <w:szCs w:val="24"/>
          <w:lang w:val="sv-SE"/>
        </w:rPr>
        <w:t xml:space="preserve">inte fångar upp alla betydande risker som kan förekomma på en </w:t>
      </w:r>
      <w:r>
        <w:rPr>
          <w:sz w:val="24"/>
          <w:szCs w:val="24"/>
          <w:lang w:val="sv-SE"/>
        </w:rPr>
        <w:t>verksamhet</w:t>
      </w:r>
      <w:r w:rsidRPr="00196BDF">
        <w:rPr>
          <w:sz w:val="24"/>
          <w:szCs w:val="24"/>
          <w:lang w:val="sv-SE"/>
        </w:rPr>
        <w:t xml:space="preserve">. Den enskilda </w:t>
      </w:r>
      <w:r>
        <w:rPr>
          <w:sz w:val="24"/>
          <w:szCs w:val="24"/>
          <w:lang w:val="sv-SE"/>
        </w:rPr>
        <w:t>handläggaren</w:t>
      </w:r>
      <w:r w:rsidRPr="00196BDF">
        <w:rPr>
          <w:sz w:val="24"/>
          <w:szCs w:val="24"/>
          <w:lang w:val="sv-SE"/>
        </w:rPr>
        <w:t xml:space="preserve"> kan också komma att ställa komplette</w:t>
      </w:r>
      <w:r>
        <w:rPr>
          <w:sz w:val="24"/>
          <w:szCs w:val="24"/>
          <w:lang w:val="sv-SE"/>
        </w:rPr>
        <w:t>rande frågor under ett tillsynsbesök</w:t>
      </w:r>
      <w:r w:rsidRPr="00196BDF">
        <w:rPr>
          <w:sz w:val="24"/>
          <w:szCs w:val="24"/>
          <w:lang w:val="sv-SE"/>
        </w:rPr>
        <w:t>.</w:t>
      </w:r>
    </w:p>
    <w:p w14:paraId="15048154" w14:textId="77777777" w:rsidR="00896E7F" w:rsidRDefault="00896E7F" w:rsidP="00896E7F">
      <w:pPr>
        <w:rPr>
          <w:sz w:val="24"/>
          <w:szCs w:val="24"/>
          <w:lang w:val="sv-SE"/>
        </w:rPr>
      </w:pPr>
    </w:p>
    <w:p w14:paraId="68E23C1E" w14:textId="77777777" w:rsidR="00896E7F" w:rsidRDefault="00896E7F" w:rsidP="00896E7F">
      <w:pPr>
        <w:rPr>
          <w:sz w:val="24"/>
          <w:szCs w:val="24"/>
          <w:lang w:val="sv-SE"/>
        </w:rPr>
      </w:pPr>
      <w:r w:rsidRPr="00C1125E">
        <w:rPr>
          <w:sz w:val="24"/>
          <w:szCs w:val="24"/>
          <w:lang w:val="sv-SE"/>
        </w:rPr>
        <w:t>Länsstyrelsens tillsyn syftar bl</w:t>
      </w:r>
      <w:r>
        <w:rPr>
          <w:sz w:val="24"/>
          <w:szCs w:val="24"/>
          <w:lang w:val="sv-SE"/>
        </w:rPr>
        <w:t>.</w:t>
      </w:r>
      <w:r w:rsidRPr="00C1125E">
        <w:rPr>
          <w:sz w:val="24"/>
          <w:szCs w:val="24"/>
          <w:lang w:val="sv-SE"/>
        </w:rPr>
        <w:t>a</w:t>
      </w:r>
      <w:r>
        <w:rPr>
          <w:sz w:val="24"/>
          <w:szCs w:val="24"/>
          <w:lang w:val="sv-SE"/>
        </w:rPr>
        <w:t>. t</w:t>
      </w:r>
      <w:r w:rsidRPr="00C1125E">
        <w:rPr>
          <w:sz w:val="24"/>
          <w:szCs w:val="24"/>
          <w:lang w:val="sv-SE"/>
        </w:rPr>
        <w:t>ill att kontrollera att rutiner finns, tillämpas, fungerar och ger en lämplig säkerhetsnivå. Detta tillsynsstöd avser inte att ange eller föreslå en bestämd kravnivå. Flera av frågorna antyder förvisso vad som kan vara rimligt eller kanske normalt. I verkligheten är dock ingen verksamhet den andra lik, och materialet kan och ska inte användas som en mall för vad som är myndighetskrav. Vad som i det enskilda fallet bör vara krav från myndigheten avgörs från fall till fall, utifrån faktorer såsom verksamhetens komplexitet, omfattningen av entreprenörers arbete, risknivå, tillgång till andra rutiner på säkerhetsområdet som kan vara stödjande m.m.</w:t>
      </w:r>
    </w:p>
    <w:p w14:paraId="4A294B7A" w14:textId="7A3E6E28" w:rsidR="00896E7F" w:rsidRPr="00455203" w:rsidRDefault="00CD0BF0" w:rsidP="002E44BA">
      <w:pPr>
        <w:pStyle w:val="Rubrik2"/>
        <w:rPr>
          <w:lang w:val="sv-SE"/>
        </w:rPr>
      </w:pPr>
      <w:r>
        <w:rPr>
          <w:lang w:val="sv-SE"/>
        </w:rPr>
        <w:t>R</w:t>
      </w:r>
      <w:r w:rsidR="00896E7F">
        <w:rPr>
          <w:lang w:val="sv-SE"/>
        </w:rPr>
        <w:t>utiner för</w:t>
      </w:r>
      <w:r w:rsidR="00896E7F" w:rsidRPr="00C1125E">
        <w:rPr>
          <w:lang w:val="sv-SE"/>
        </w:rPr>
        <w:t xml:space="preserve"> </w:t>
      </w:r>
      <w:r w:rsidR="00896E7F" w:rsidRPr="002E44BA">
        <w:t>hantering</w:t>
      </w:r>
      <w:r w:rsidR="00896E7F" w:rsidRPr="00C1125E">
        <w:rPr>
          <w:lang w:val="sv-SE"/>
        </w:rPr>
        <w:t xml:space="preserve"> av ändringar</w:t>
      </w:r>
    </w:p>
    <w:p w14:paraId="2D415579" w14:textId="315BF60B" w:rsidR="00896E7F" w:rsidRDefault="00896E7F" w:rsidP="00896E7F">
      <w:pPr>
        <w:rPr>
          <w:sz w:val="24"/>
          <w:szCs w:val="24"/>
          <w:lang w:val="sv-SE"/>
        </w:rPr>
      </w:pPr>
      <w:r>
        <w:rPr>
          <w:sz w:val="24"/>
          <w:szCs w:val="24"/>
          <w:lang w:val="sv-SE"/>
        </w:rPr>
        <w:t xml:space="preserve">Sevesoreglerna </w:t>
      </w:r>
      <w:r w:rsidRPr="00455203">
        <w:rPr>
          <w:sz w:val="24"/>
          <w:szCs w:val="24"/>
          <w:lang w:val="sv-SE"/>
        </w:rPr>
        <w:t xml:space="preserve">innebär </w:t>
      </w:r>
      <w:r>
        <w:rPr>
          <w:sz w:val="24"/>
          <w:szCs w:val="24"/>
          <w:lang w:val="sv-SE"/>
        </w:rPr>
        <w:t>bl</w:t>
      </w:r>
      <w:r w:rsidR="002E44BA">
        <w:rPr>
          <w:sz w:val="24"/>
          <w:szCs w:val="24"/>
          <w:lang w:val="sv-SE"/>
        </w:rPr>
        <w:t>and annat</w:t>
      </w:r>
      <w:r w:rsidRPr="00455203">
        <w:rPr>
          <w:sz w:val="24"/>
          <w:szCs w:val="24"/>
          <w:lang w:val="sv-SE"/>
        </w:rPr>
        <w:t xml:space="preserve"> krav på att det ska finnas rutiner för </w:t>
      </w:r>
      <w:r>
        <w:rPr>
          <w:sz w:val="24"/>
          <w:szCs w:val="24"/>
          <w:lang w:val="sv-SE"/>
        </w:rPr>
        <w:t>hantering av ändringar som ska</w:t>
      </w:r>
      <w:r w:rsidRPr="00455203">
        <w:rPr>
          <w:sz w:val="24"/>
          <w:szCs w:val="24"/>
          <w:lang w:val="sv-SE"/>
        </w:rPr>
        <w:t xml:space="preserve"> genomföras på befintliga anläggningar eller för utformning av nya anläggningar</w:t>
      </w:r>
      <w:r>
        <w:rPr>
          <w:sz w:val="24"/>
          <w:szCs w:val="24"/>
          <w:lang w:val="sv-SE"/>
        </w:rPr>
        <w:t xml:space="preserve"> eller </w:t>
      </w:r>
      <w:r w:rsidRPr="00455203">
        <w:rPr>
          <w:sz w:val="24"/>
          <w:szCs w:val="24"/>
          <w:lang w:val="sv-SE"/>
        </w:rPr>
        <w:t>processer.</w:t>
      </w:r>
    </w:p>
    <w:p w14:paraId="3E78C7BE" w14:textId="77777777" w:rsidR="00896E7F" w:rsidRPr="00455203" w:rsidRDefault="00896E7F" w:rsidP="00896E7F">
      <w:pPr>
        <w:rPr>
          <w:sz w:val="24"/>
          <w:szCs w:val="24"/>
          <w:lang w:val="sv-SE"/>
        </w:rPr>
      </w:pPr>
    </w:p>
    <w:p w14:paraId="3A93941F" w14:textId="77777777" w:rsidR="00896E7F" w:rsidRPr="00C1125E" w:rsidRDefault="00896E7F" w:rsidP="00896E7F">
      <w:pPr>
        <w:rPr>
          <w:sz w:val="24"/>
          <w:szCs w:val="24"/>
          <w:lang w:val="sv-SE"/>
        </w:rPr>
      </w:pPr>
      <w:r w:rsidRPr="00C1125E">
        <w:rPr>
          <w:sz w:val="24"/>
          <w:szCs w:val="24"/>
          <w:lang w:val="sv-SE"/>
        </w:rPr>
        <w:t xml:space="preserve">Hantering av ändringar är en process där ändringar vad gäller t.ex. material, teknologi, utrustning, rutiner, personal m.m. utvärderas innan ändringen genomförs. Syftet med utvärderingarna är att bedöma om ändringarna kan medföra konsekvenser för bl.a. säkerheten. Om så är fallet behöver förebyggande åtgärder vidtas. Det kan t.ex. handla om att säkerhetsinformationen </w:t>
      </w:r>
      <w:r>
        <w:rPr>
          <w:sz w:val="24"/>
          <w:szCs w:val="24"/>
          <w:lang w:val="sv-SE"/>
        </w:rPr>
        <w:t xml:space="preserve">måste </w:t>
      </w:r>
      <w:r w:rsidRPr="00C1125E">
        <w:rPr>
          <w:sz w:val="24"/>
          <w:szCs w:val="24"/>
          <w:lang w:val="sv-SE"/>
        </w:rPr>
        <w:t xml:space="preserve">uppdateras, skyddsåtgärder vidtas, att personalen ska informeras, eller att ändringen inte bör utföras på det sättet eller </w:t>
      </w:r>
      <w:r>
        <w:rPr>
          <w:sz w:val="24"/>
          <w:szCs w:val="24"/>
          <w:lang w:val="sv-SE"/>
        </w:rPr>
        <w:t xml:space="preserve">inte genomföras </w:t>
      </w:r>
      <w:r w:rsidRPr="00C1125E">
        <w:rPr>
          <w:sz w:val="24"/>
          <w:szCs w:val="24"/>
          <w:lang w:val="sv-SE"/>
        </w:rPr>
        <w:t>överhuvudtaget.</w:t>
      </w:r>
    </w:p>
    <w:p w14:paraId="4AA649C5" w14:textId="77777777" w:rsidR="00896E7F" w:rsidRPr="00C1125E" w:rsidRDefault="00896E7F" w:rsidP="00896E7F">
      <w:pPr>
        <w:rPr>
          <w:sz w:val="24"/>
          <w:szCs w:val="24"/>
          <w:lang w:val="sv-SE"/>
        </w:rPr>
      </w:pPr>
    </w:p>
    <w:p w14:paraId="6868E29B" w14:textId="77777777" w:rsidR="00896E7F" w:rsidRPr="00C1125E" w:rsidRDefault="00896E7F" w:rsidP="00896E7F">
      <w:pPr>
        <w:rPr>
          <w:i/>
          <w:sz w:val="24"/>
          <w:szCs w:val="24"/>
          <w:lang w:val="sv-SE"/>
        </w:rPr>
      </w:pPr>
      <w:r w:rsidRPr="00C1125E">
        <w:rPr>
          <w:sz w:val="24"/>
          <w:szCs w:val="24"/>
          <w:lang w:val="sv-SE"/>
        </w:rPr>
        <w:t xml:space="preserve">Rutiner för ”hantering av ändringar” kan </w:t>
      </w:r>
      <w:r>
        <w:rPr>
          <w:sz w:val="24"/>
          <w:szCs w:val="24"/>
          <w:lang w:val="sv-SE"/>
        </w:rPr>
        <w:t>k</w:t>
      </w:r>
      <w:r w:rsidRPr="00C1125E">
        <w:rPr>
          <w:sz w:val="24"/>
          <w:szCs w:val="24"/>
          <w:lang w:val="sv-SE"/>
        </w:rPr>
        <w:t>ortfattat definieras som:</w:t>
      </w:r>
      <w:r w:rsidRPr="00C1125E">
        <w:rPr>
          <w:i/>
          <w:sz w:val="24"/>
          <w:szCs w:val="24"/>
          <w:lang w:val="sv-SE"/>
        </w:rPr>
        <w:t xml:space="preserve"> Rutiner för att utvärdera och kontrollera ändringar innan de genomförs i syfte att säkerställa att inga nya olycksrisker uppstår och att riskerna för personal, människors hälsa och miljön inte ökar.</w:t>
      </w:r>
    </w:p>
    <w:p w14:paraId="1ACA3E8F" w14:textId="77777777" w:rsidR="00896E7F" w:rsidRPr="00455203" w:rsidRDefault="00896E7F" w:rsidP="00896E7F">
      <w:pPr>
        <w:rPr>
          <w:sz w:val="24"/>
          <w:szCs w:val="24"/>
          <w:lang w:val="sv-SE"/>
        </w:rPr>
      </w:pPr>
    </w:p>
    <w:p w14:paraId="5BCEBD27" w14:textId="77777777" w:rsidR="00896E7F" w:rsidRPr="00455203" w:rsidRDefault="00896E7F" w:rsidP="00896E7F">
      <w:pPr>
        <w:rPr>
          <w:sz w:val="24"/>
          <w:szCs w:val="24"/>
          <w:lang w:val="sv-SE"/>
        </w:rPr>
      </w:pPr>
      <w:r w:rsidRPr="00455203">
        <w:rPr>
          <w:sz w:val="24"/>
          <w:szCs w:val="24"/>
          <w:lang w:val="sv-SE"/>
        </w:rPr>
        <w:t>Erfarenheter från olyckor visar att många olyckor kan anses ha berott på ändringar som har inträffat vid verksamheter utan att man har uppmärksammat och åtgärdat de risker som ändringarna medfört. Effektiva rutiner för att hantera ändringar medför att ändringar uppmärksammas, utvärderas med tanke på följder ur risksynpunkt och godkänns innan ändringarna genomförs. Vidare brukar ett system för att hantera ändringar även innehålla rutiner för att dokumentera ändringar, informera samt utbilda personal och uppdatera rutiner m.m. till följd av ändringen.</w:t>
      </w:r>
    </w:p>
    <w:p w14:paraId="253B6CC4" w14:textId="77777777" w:rsidR="00896E7F" w:rsidRPr="00455203" w:rsidRDefault="00896E7F" w:rsidP="00896E7F">
      <w:pPr>
        <w:rPr>
          <w:sz w:val="24"/>
          <w:szCs w:val="24"/>
          <w:lang w:val="sv-SE"/>
        </w:rPr>
      </w:pPr>
    </w:p>
    <w:p w14:paraId="794E57AF" w14:textId="77777777" w:rsidR="00CD0BF0" w:rsidRDefault="00CD0BF0" w:rsidP="00896E7F">
      <w:pPr>
        <w:rPr>
          <w:sz w:val="24"/>
          <w:szCs w:val="24"/>
          <w:lang w:val="sv-SE"/>
        </w:rPr>
      </w:pPr>
    </w:p>
    <w:p w14:paraId="73C86EBF" w14:textId="78A8A852" w:rsidR="00896E7F" w:rsidRPr="00455203" w:rsidRDefault="00896E7F" w:rsidP="00896E7F">
      <w:pPr>
        <w:rPr>
          <w:sz w:val="24"/>
          <w:szCs w:val="24"/>
          <w:lang w:val="sv-SE"/>
        </w:rPr>
      </w:pPr>
      <w:r w:rsidRPr="00455203">
        <w:rPr>
          <w:sz w:val="24"/>
          <w:szCs w:val="24"/>
          <w:lang w:val="sv-SE"/>
        </w:rPr>
        <w:t>När man utformar ett system för att hantera ändringar bör man bl</w:t>
      </w:r>
      <w:r>
        <w:rPr>
          <w:sz w:val="24"/>
          <w:szCs w:val="24"/>
          <w:lang w:val="sv-SE"/>
        </w:rPr>
        <w:t>.</w:t>
      </w:r>
      <w:r w:rsidRPr="00455203">
        <w:rPr>
          <w:sz w:val="24"/>
          <w:szCs w:val="24"/>
          <w:lang w:val="sv-SE"/>
        </w:rPr>
        <w:t>a</w:t>
      </w:r>
      <w:r>
        <w:rPr>
          <w:sz w:val="24"/>
          <w:szCs w:val="24"/>
          <w:lang w:val="sv-SE"/>
        </w:rPr>
        <w:t xml:space="preserve">. </w:t>
      </w:r>
      <w:r w:rsidRPr="00455203">
        <w:rPr>
          <w:sz w:val="24"/>
          <w:szCs w:val="24"/>
          <w:lang w:val="sv-SE"/>
        </w:rPr>
        <w:t>tänka på:</w:t>
      </w:r>
    </w:p>
    <w:p w14:paraId="6B4D8387" w14:textId="77777777" w:rsidR="00896E7F" w:rsidRPr="00455203" w:rsidRDefault="00896E7F" w:rsidP="00896E7F">
      <w:pPr>
        <w:widowControl/>
        <w:numPr>
          <w:ilvl w:val="0"/>
          <w:numId w:val="1"/>
        </w:numPr>
        <w:spacing w:line="260" w:lineRule="atLeast"/>
        <w:rPr>
          <w:sz w:val="24"/>
          <w:szCs w:val="24"/>
          <w:lang w:val="sv-SE"/>
        </w:rPr>
      </w:pPr>
      <w:r w:rsidRPr="00455203">
        <w:rPr>
          <w:sz w:val="24"/>
          <w:szCs w:val="24"/>
          <w:lang w:val="sv-SE"/>
        </w:rPr>
        <w:t>vilka typer av ändringar som ska hanteras,</w:t>
      </w:r>
    </w:p>
    <w:p w14:paraId="17BBD2D9" w14:textId="77777777" w:rsidR="00896E7F" w:rsidRPr="00455203" w:rsidRDefault="00896E7F" w:rsidP="00896E7F">
      <w:pPr>
        <w:widowControl/>
        <w:numPr>
          <w:ilvl w:val="0"/>
          <w:numId w:val="1"/>
        </w:numPr>
        <w:spacing w:line="260" w:lineRule="atLeast"/>
        <w:rPr>
          <w:sz w:val="24"/>
          <w:szCs w:val="24"/>
          <w:lang w:val="sv-SE"/>
        </w:rPr>
      </w:pPr>
      <w:r w:rsidRPr="00455203">
        <w:rPr>
          <w:sz w:val="24"/>
          <w:szCs w:val="24"/>
          <w:lang w:val="sv-SE"/>
        </w:rPr>
        <w:t>roller och ansvar i arbetet med att hantera ändringar,</w:t>
      </w:r>
    </w:p>
    <w:p w14:paraId="1B948B9A" w14:textId="77777777" w:rsidR="00896E7F" w:rsidRPr="00455203" w:rsidRDefault="00896E7F" w:rsidP="00896E7F">
      <w:pPr>
        <w:widowControl/>
        <w:numPr>
          <w:ilvl w:val="0"/>
          <w:numId w:val="1"/>
        </w:numPr>
        <w:spacing w:line="260" w:lineRule="atLeast"/>
        <w:rPr>
          <w:sz w:val="24"/>
          <w:szCs w:val="24"/>
          <w:lang w:val="sv-SE"/>
        </w:rPr>
      </w:pPr>
      <w:r w:rsidRPr="00455203">
        <w:rPr>
          <w:sz w:val="24"/>
          <w:szCs w:val="24"/>
          <w:lang w:val="sv-SE"/>
        </w:rPr>
        <w:t xml:space="preserve">definitioner av begrepp som används (t.ex. </w:t>
      </w:r>
      <w:r>
        <w:rPr>
          <w:sz w:val="24"/>
          <w:szCs w:val="24"/>
          <w:lang w:val="sv-SE"/>
        </w:rPr>
        <w:t xml:space="preserve">att definiera vad som utgör en </w:t>
      </w:r>
      <w:r w:rsidRPr="00455203">
        <w:rPr>
          <w:sz w:val="24"/>
          <w:szCs w:val="24"/>
          <w:lang w:val="sv-SE"/>
        </w:rPr>
        <w:t>ändring),</w:t>
      </w:r>
    </w:p>
    <w:p w14:paraId="2CBC5256" w14:textId="77777777" w:rsidR="00896E7F" w:rsidRPr="00455203" w:rsidRDefault="00896E7F" w:rsidP="00896E7F">
      <w:pPr>
        <w:widowControl/>
        <w:numPr>
          <w:ilvl w:val="0"/>
          <w:numId w:val="1"/>
        </w:numPr>
        <w:spacing w:line="260" w:lineRule="atLeast"/>
        <w:rPr>
          <w:sz w:val="24"/>
          <w:szCs w:val="24"/>
          <w:lang w:val="sv-SE"/>
        </w:rPr>
      </w:pPr>
      <w:r w:rsidRPr="00455203">
        <w:rPr>
          <w:sz w:val="24"/>
          <w:szCs w:val="24"/>
          <w:lang w:val="sv-SE"/>
        </w:rPr>
        <w:t>hur rutinerna för att hantera ändringar hänger ihop med andra delar av säkerhetsledningssystemet/kvalitetsledningssystemet/miljöledningssystemet,</w:t>
      </w:r>
    </w:p>
    <w:p w14:paraId="4FAF7A58" w14:textId="77777777" w:rsidR="00896E7F" w:rsidRPr="00455203" w:rsidRDefault="00896E7F" w:rsidP="00896E7F">
      <w:pPr>
        <w:widowControl/>
        <w:numPr>
          <w:ilvl w:val="0"/>
          <w:numId w:val="1"/>
        </w:numPr>
        <w:spacing w:line="260" w:lineRule="atLeast"/>
        <w:rPr>
          <w:sz w:val="24"/>
          <w:szCs w:val="24"/>
          <w:lang w:val="sv-SE"/>
        </w:rPr>
      </w:pPr>
      <w:r w:rsidRPr="00455203">
        <w:rPr>
          <w:sz w:val="24"/>
          <w:szCs w:val="24"/>
          <w:lang w:val="sv-SE"/>
        </w:rPr>
        <w:t>vilka rutiner som ska gälla för att utvärdera och godkänna ändringar,</w:t>
      </w:r>
    </w:p>
    <w:p w14:paraId="19F5584A" w14:textId="77777777" w:rsidR="00896E7F" w:rsidRPr="00455203" w:rsidRDefault="00896E7F" w:rsidP="00896E7F">
      <w:pPr>
        <w:widowControl/>
        <w:numPr>
          <w:ilvl w:val="0"/>
          <w:numId w:val="1"/>
        </w:numPr>
        <w:spacing w:line="260" w:lineRule="atLeast"/>
        <w:rPr>
          <w:sz w:val="24"/>
          <w:szCs w:val="24"/>
          <w:lang w:val="sv-SE"/>
        </w:rPr>
      </w:pPr>
      <w:r w:rsidRPr="00455203">
        <w:rPr>
          <w:sz w:val="24"/>
          <w:szCs w:val="24"/>
          <w:lang w:val="sv-SE"/>
        </w:rPr>
        <w:t>vilka rutiner som ska gälla vid speciella situationer (t.ex. om man behöver göra ändringar vid nödsituationer eller ändringar under tidspress),</w:t>
      </w:r>
    </w:p>
    <w:p w14:paraId="7448CBF2" w14:textId="77777777" w:rsidR="00896E7F" w:rsidRPr="00455203" w:rsidRDefault="00896E7F" w:rsidP="00896E7F">
      <w:pPr>
        <w:widowControl/>
        <w:numPr>
          <w:ilvl w:val="0"/>
          <w:numId w:val="1"/>
        </w:numPr>
        <w:spacing w:line="260" w:lineRule="atLeast"/>
        <w:rPr>
          <w:sz w:val="24"/>
          <w:szCs w:val="24"/>
          <w:lang w:val="sv-SE"/>
        </w:rPr>
      </w:pPr>
      <w:r w:rsidRPr="00455203">
        <w:rPr>
          <w:sz w:val="24"/>
          <w:szCs w:val="24"/>
          <w:lang w:val="sv-SE"/>
        </w:rPr>
        <w:t>hur rutiner för hantering av ändringar ska dokumenteras och vilken dokumentation som ska göras vid hantering av ändringar.</w:t>
      </w:r>
    </w:p>
    <w:p w14:paraId="27C5048B" w14:textId="77777777" w:rsidR="00896E7F" w:rsidRPr="00455203" w:rsidRDefault="00896E7F" w:rsidP="00896E7F">
      <w:pPr>
        <w:rPr>
          <w:sz w:val="24"/>
          <w:szCs w:val="24"/>
          <w:lang w:val="sv-SE"/>
        </w:rPr>
      </w:pPr>
    </w:p>
    <w:p w14:paraId="1C6682D3" w14:textId="2FFACACE" w:rsidR="00896E7F" w:rsidRDefault="00896E7F" w:rsidP="002E44BA">
      <w:pPr>
        <w:rPr>
          <w:sz w:val="24"/>
          <w:szCs w:val="24"/>
          <w:lang w:val="sv-SE"/>
        </w:rPr>
      </w:pPr>
      <w:r w:rsidRPr="00455203">
        <w:rPr>
          <w:sz w:val="24"/>
          <w:szCs w:val="24"/>
          <w:lang w:val="sv-SE"/>
        </w:rPr>
        <w:t>Ett system för att hantera ändringar bör ha en grad av komplexitet, formalitet, omfattning och detaljeringsgrad som är beroende av bl</w:t>
      </w:r>
      <w:r>
        <w:rPr>
          <w:sz w:val="24"/>
          <w:szCs w:val="24"/>
          <w:lang w:val="sv-SE"/>
        </w:rPr>
        <w:t>.</w:t>
      </w:r>
      <w:r w:rsidRPr="00455203">
        <w:rPr>
          <w:sz w:val="24"/>
          <w:szCs w:val="24"/>
          <w:lang w:val="sv-SE"/>
        </w:rPr>
        <w:t>a</w:t>
      </w:r>
      <w:r>
        <w:rPr>
          <w:sz w:val="24"/>
          <w:szCs w:val="24"/>
          <w:lang w:val="sv-SE"/>
        </w:rPr>
        <w:t>.</w:t>
      </w:r>
      <w:r w:rsidRPr="00455203">
        <w:rPr>
          <w:sz w:val="24"/>
          <w:szCs w:val="24"/>
          <w:lang w:val="sv-SE"/>
        </w:rPr>
        <w:t xml:space="preserve"> det förutsedda behovet av kontroll, riskbilden, säkerhetskulturen och tillgängliga resurser. Det är inte säkert att ett mer komplext och detaljerat system är ett bättre system för hantering av ändringar. Ett onödigt komplext och omfattande system kan tvärtemot öka risken för avsiktliga avsteg från gällande rutiner och leda till en övertro på systemets funktion. Ett effektivt, anpassat, användbart och välutformat system för att hantera ändringar är däremot en naturlig och viktig komponent i de flesta säkerhetsledningssystem som används idag.</w:t>
      </w:r>
    </w:p>
    <w:p w14:paraId="23B5889C" w14:textId="77777777" w:rsidR="00896E7F" w:rsidRDefault="00896E7F" w:rsidP="002E44BA">
      <w:pPr>
        <w:pStyle w:val="Rubrik2"/>
        <w:rPr>
          <w:szCs w:val="26"/>
          <w:lang w:val="sv-SE"/>
        </w:rPr>
      </w:pPr>
      <w:r>
        <w:rPr>
          <w:lang w:val="sv-SE"/>
        </w:rPr>
        <w:t>Information till handläggare</w:t>
      </w:r>
    </w:p>
    <w:p w14:paraId="5A857EEC" w14:textId="77777777" w:rsidR="00896E7F" w:rsidRDefault="00896E7F" w:rsidP="002E44BA">
      <w:pPr>
        <w:rPr>
          <w:sz w:val="24"/>
          <w:szCs w:val="24"/>
          <w:lang w:val="sv-SE"/>
        </w:rPr>
      </w:pPr>
      <w:r>
        <w:rPr>
          <w:sz w:val="24"/>
          <w:szCs w:val="24"/>
          <w:lang w:val="sv-SE"/>
        </w:rPr>
        <w:t>Tanken med tillsynsstödet är att ni som handläggare själva väljer omfattningen av den information som ni vill skicka ut till verksamhetsutövarna. Vid vissa tillfällen kanske det inte passar att skicka ut materialet alls innan besöket medan det i andra fall är så att ni vill skicka ut materialet för att verksamhetsutövaren ska hinna förbereda sig ordentligt. I en del fall kanske det passar bäst att skicka ut materialet innan och dessutom begära att verksamhetsutövaren skickar tillbaka det så att ni som tillsynspersonal hinner förbereda er ordentligt innan besöket.</w:t>
      </w:r>
    </w:p>
    <w:p w14:paraId="4E6306B7" w14:textId="77777777" w:rsidR="00896E7F" w:rsidRDefault="00896E7F" w:rsidP="002E44BA">
      <w:pPr>
        <w:rPr>
          <w:sz w:val="24"/>
          <w:szCs w:val="24"/>
          <w:lang w:val="sv-SE"/>
        </w:rPr>
      </w:pPr>
    </w:p>
    <w:p w14:paraId="4805724C" w14:textId="77777777" w:rsidR="00896E7F" w:rsidRDefault="00896E7F" w:rsidP="002E44BA">
      <w:pPr>
        <w:rPr>
          <w:sz w:val="24"/>
          <w:szCs w:val="24"/>
          <w:lang w:val="sv-SE"/>
        </w:rPr>
      </w:pPr>
      <w:r>
        <w:rPr>
          <w:sz w:val="24"/>
          <w:szCs w:val="24"/>
          <w:lang w:val="sv-SE"/>
        </w:rPr>
        <w:t xml:space="preserve">Till en Sevesoverksamhet där ni bedrivit tillsyn under en längre tid kanske det inte behövs lika ingående information som till en relativt ny verksamhet. Detta får avgöras från fall till fall. Detsamma gäller frågorna. Det är naturligtvis möjligt att plocka bort vissa frågor ur materialet om ni anser att det finns anledning till det vid vissa verksamheter eller besök. </w:t>
      </w:r>
    </w:p>
    <w:p w14:paraId="13FEA2F5" w14:textId="77777777" w:rsidR="00896E7F" w:rsidRDefault="00896E7F" w:rsidP="002E44BA">
      <w:pPr>
        <w:rPr>
          <w:sz w:val="24"/>
          <w:szCs w:val="24"/>
          <w:lang w:val="sv-SE"/>
        </w:rPr>
      </w:pPr>
    </w:p>
    <w:p w14:paraId="2ABE4036" w14:textId="77777777" w:rsidR="00896E7F" w:rsidRDefault="00896E7F" w:rsidP="002E44BA">
      <w:pPr>
        <w:rPr>
          <w:sz w:val="24"/>
          <w:szCs w:val="24"/>
          <w:lang w:val="sv-SE"/>
        </w:rPr>
      </w:pPr>
      <w:r>
        <w:rPr>
          <w:sz w:val="24"/>
          <w:szCs w:val="24"/>
          <w:lang w:val="sv-SE"/>
        </w:rPr>
        <w:t xml:space="preserve">Frågor/kommentarer som är rödmarkerade är tänkta som ett stöd till er som tillsynspersonal. Dessa ska plockas bort innan handläggarstödet skickas ut till verksamhetsutövaren. </w:t>
      </w:r>
    </w:p>
    <w:p w14:paraId="5FB21BBA" w14:textId="77777777" w:rsidR="00896E7F" w:rsidRDefault="00896E7F" w:rsidP="002E44BA">
      <w:pPr>
        <w:rPr>
          <w:sz w:val="24"/>
          <w:szCs w:val="24"/>
          <w:lang w:val="sv-SE"/>
        </w:rPr>
      </w:pPr>
    </w:p>
    <w:p w14:paraId="4EDE8CAE" w14:textId="77777777" w:rsidR="00896E7F" w:rsidRDefault="00896E7F" w:rsidP="002E44BA">
      <w:pPr>
        <w:rPr>
          <w:sz w:val="24"/>
          <w:szCs w:val="24"/>
          <w:lang w:val="sv-SE"/>
        </w:rPr>
      </w:pPr>
      <w:r>
        <w:rPr>
          <w:sz w:val="24"/>
          <w:szCs w:val="24"/>
          <w:lang w:val="sv-SE"/>
        </w:rPr>
        <w:t xml:space="preserve">Om det finns följdfrågor som inte är rödmarkerade är det upp till er som handläggare att bedöma om ni vill att de är med i det material som ni skickar ut. </w:t>
      </w:r>
    </w:p>
    <w:p w14:paraId="4AC7CE72" w14:textId="77777777" w:rsidR="00896E7F" w:rsidRDefault="00896E7F" w:rsidP="00896E7F">
      <w:pPr>
        <w:rPr>
          <w:sz w:val="24"/>
          <w:szCs w:val="24"/>
          <w:lang w:val="sv-SE"/>
        </w:rPr>
      </w:pPr>
    </w:p>
    <w:p w14:paraId="6E47C015" w14:textId="77777777" w:rsidR="00896E7F" w:rsidRDefault="00896E7F" w:rsidP="00896E7F">
      <w:pPr>
        <w:spacing w:line="298" w:lineRule="exact"/>
        <w:rPr>
          <w:lang w:val="sv-SE"/>
        </w:rPr>
      </w:pPr>
    </w:p>
    <w:p w14:paraId="28A4CD89" w14:textId="77777777" w:rsidR="00896E7F" w:rsidRPr="00F31303" w:rsidRDefault="00896E7F" w:rsidP="00896E7F">
      <w:pPr>
        <w:spacing w:line="298" w:lineRule="exact"/>
        <w:rPr>
          <w:lang w:val="sv-SE"/>
        </w:rPr>
        <w:sectPr w:rsidR="00896E7F" w:rsidRPr="00F31303" w:rsidSect="002F7CF5">
          <w:headerReference w:type="even" r:id="rId11"/>
          <w:headerReference w:type="default" r:id="rId12"/>
          <w:footerReference w:type="even" r:id="rId13"/>
          <w:footerReference w:type="default" r:id="rId14"/>
          <w:headerReference w:type="first" r:id="rId15"/>
          <w:footerReference w:type="first" r:id="rId16"/>
          <w:pgSz w:w="11900" w:h="16840"/>
          <w:pgMar w:top="1240" w:right="1340" w:bottom="940" w:left="1300" w:header="740" w:footer="756" w:gutter="0"/>
          <w:cols w:space="720"/>
          <w:titlePg/>
          <w:docGrid w:linePitch="299"/>
        </w:sectPr>
      </w:pPr>
    </w:p>
    <w:p w14:paraId="556DCDDF" w14:textId="77777777" w:rsidR="00896E7F" w:rsidRPr="00F31303" w:rsidRDefault="00896E7F" w:rsidP="00896E7F">
      <w:pPr>
        <w:spacing w:before="6" w:line="170" w:lineRule="exact"/>
        <w:rPr>
          <w:sz w:val="17"/>
          <w:szCs w:val="17"/>
          <w:lang w:val="sv-SE"/>
        </w:rPr>
      </w:pPr>
    </w:p>
    <w:tbl>
      <w:tblPr>
        <w:tblStyle w:val="TableNormal"/>
        <w:tblW w:w="9252" w:type="dxa"/>
        <w:tblInd w:w="-151" w:type="dxa"/>
        <w:tblLayout w:type="fixed"/>
        <w:tblLook w:val="01E0" w:firstRow="1" w:lastRow="1" w:firstColumn="1" w:lastColumn="1" w:noHBand="0" w:noVBand="0"/>
      </w:tblPr>
      <w:tblGrid>
        <w:gridCol w:w="4645"/>
        <w:gridCol w:w="4607"/>
      </w:tblGrid>
      <w:tr w:rsidR="00896E7F" w:rsidRPr="002E44BA" w14:paraId="6F1C0BF1" w14:textId="77777777" w:rsidTr="00B0368F">
        <w:tc>
          <w:tcPr>
            <w:tcW w:w="9252" w:type="dxa"/>
            <w:gridSpan w:val="2"/>
            <w:tcBorders>
              <w:top w:val="single" w:sz="8" w:space="0" w:color="000000"/>
              <w:left w:val="single" w:sz="7" w:space="0" w:color="000000"/>
              <w:bottom w:val="single" w:sz="7" w:space="0" w:color="000000"/>
              <w:right w:val="single" w:sz="7" w:space="0" w:color="000000"/>
            </w:tcBorders>
          </w:tcPr>
          <w:p w14:paraId="707FBA54" w14:textId="15E97385" w:rsidR="00E33196" w:rsidRPr="00076FC1" w:rsidRDefault="00896E7F" w:rsidP="00076FC1">
            <w:pPr>
              <w:widowControl/>
              <w:rPr>
                <w:rFonts w:ascii="Cambria" w:hAnsi="Cambria"/>
                <w:b/>
                <w:sz w:val="24"/>
                <w:szCs w:val="24"/>
                <w:lang w:val="sv-SE"/>
              </w:rPr>
            </w:pPr>
            <w:r w:rsidRPr="00076FC1">
              <w:rPr>
                <w:rFonts w:ascii="Cambria" w:hAnsi="Cambria"/>
                <w:b/>
                <w:sz w:val="24"/>
                <w:szCs w:val="24"/>
                <w:lang w:val="sv-SE"/>
              </w:rPr>
              <w:t xml:space="preserve">1. Rutin för ändringar i verksamheten </w:t>
            </w:r>
          </w:p>
        </w:tc>
      </w:tr>
      <w:tr w:rsidR="00896E7F" w:rsidRPr="002E44BA" w14:paraId="17CB6372" w14:textId="77777777" w:rsidTr="00B0368F">
        <w:tc>
          <w:tcPr>
            <w:tcW w:w="4645" w:type="dxa"/>
            <w:tcBorders>
              <w:top w:val="single" w:sz="7" w:space="0" w:color="000000"/>
              <w:left w:val="single" w:sz="7" w:space="0" w:color="000000"/>
              <w:bottom w:val="single" w:sz="7" w:space="0" w:color="000000"/>
              <w:right w:val="single" w:sz="7" w:space="0" w:color="000000"/>
            </w:tcBorders>
          </w:tcPr>
          <w:p w14:paraId="22031E41" w14:textId="77777777" w:rsidR="00896E7F" w:rsidRDefault="00896E7F" w:rsidP="00896E7F">
            <w:pPr>
              <w:pStyle w:val="Normalwebb"/>
              <w:numPr>
                <w:ilvl w:val="1"/>
                <w:numId w:val="2"/>
              </w:numPr>
              <w:spacing w:before="0" w:beforeAutospacing="0" w:after="0" w:afterAutospacing="0"/>
              <w:rPr>
                <w:rFonts w:asciiTheme="minorHAnsi" w:hAnsiTheme="minorHAnsi"/>
                <w:szCs w:val="22"/>
              </w:rPr>
            </w:pPr>
            <w:r w:rsidRPr="00F24FAE">
              <w:rPr>
                <w:rFonts w:asciiTheme="minorHAnsi" w:hAnsiTheme="minorHAnsi"/>
                <w:szCs w:val="22"/>
              </w:rPr>
              <w:t>Finns det en dokumenterad definition på vad som anses vara en ändring i verksamheten?</w:t>
            </w:r>
          </w:p>
          <w:p w14:paraId="6CAC6745" w14:textId="77777777" w:rsidR="00896E7F" w:rsidRDefault="00896E7F" w:rsidP="00334318">
            <w:pPr>
              <w:pStyle w:val="Normalwebb"/>
              <w:spacing w:before="0" w:beforeAutospacing="0" w:after="0" w:afterAutospacing="0"/>
              <w:ind w:left="360"/>
              <w:rPr>
                <w:rFonts w:asciiTheme="minorHAnsi" w:hAnsiTheme="minorHAnsi"/>
                <w:szCs w:val="22"/>
              </w:rPr>
            </w:pPr>
          </w:p>
          <w:p w14:paraId="2D02C318" w14:textId="77777777" w:rsidR="00896E7F" w:rsidRPr="00581B12" w:rsidRDefault="00896E7F" w:rsidP="00334318">
            <w:pPr>
              <w:pStyle w:val="Normalwebb"/>
              <w:spacing w:before="0" w:beforeAutospacing="0" w:after="0" w:afterAutospacing="0"/>
              <w:ind w:left="360"/>
              <w:rPr>
                <w:rFonts w:asciiTheme="minorHAnsi" w:hAnsiTheme="minorHAnsi"/>
                <w:szCs w:val="22"/>
              </w:rPr>
            </w:pPr>
            <w:r w:rsidRPr="00581B12">
              <w:rPr>
                <w:rFonts w:asciiTheme="minorHAnsi" w:hAnsiTheme="minorHAnsi"/>
                <w:szCs w:val="22"/>
              </w:rPr>
              <w:t>Hur har ni definierat vad som anses vara en ändring?</w:t>
            </w:r>
          </w:p>
          <w:p w14:paraId="5E034177" w14:textId="77777777" w:rsidR="00896E7F" w:rsidRPr="00B23CB1" w:rsidRDefault="00896E7F" w:rsidP="00334318">
            <w:pPr>
              <w:pStyle w:val="Normalwebb"/>
              <w:spacing w:before="0" w:beforeAutospacing="0" w:after="0" w:afterAutospacing="0"/>
              <w:ind w:left="333"/>
              <w:rPr>
                <w:rFonts w:asciiTheme="minorHAnsi" w:hAnsiTheme="minorHAnsi"/>
                <w:szCs w:val="22"/>
              </w:rPr>
            </w:pPr>
          </w:p>
          <w:p w14:paraId="3DF35297" w14:textId="77777777" w:rsidR="00896E7F" w:rsidRPr="002E44BA" w:rsidRDefault="00896E7F" w:rsidP="00B0368F">
            <w:pPr>
              <w:pStyle w:val="Normalwebb"/>
              <w:spacing w:before="0" w:beforeAutospacing="0" w:after="0" w:afterAutospacing="0"/>
              <w:ind w:left="335"/>
              <w:rPr>
                <w:rFonts w:asciiTheme="minorHAnsi" w:hAnsiTheme="minorHAnsi"/>
                <w:iCs/>
                <w:szCs w:val="22"/>
              </w:rPr>
            </w:pPr>
            <w:r w:rsidRPr="002E44BA">
              <w:rPr>
                <w:rFonts w:asciiTheme="minorHAnsi" w:hAnsiTheme="minorHAnsi"/>
                <w:iCs/>
                <w:szCs w:val="22"/>
              </w:rPr>
              <w:t>Ändringar kan avse tekniska installationer eller en del av företagets organisation. De kan vara tillfälliga, akuta eller permanenta ändringar. Reglerna omfattar alla typer av ändringar som kan påverka säkerheten i verksamheten.</w:t>
            </w:r>
          </w:p>
          <w:p w14:paraId="3AB434F6" w14:textId="77777777" w:rsidR="00896E7F" w:rsidRPr="002E44BA" w:rsidRDefault="00896E7F" w:rsidP="00334318">
            <w:pPr>
              <w:pStyle w:val="Normalwebb"/>
              <w:spacing w:before="0" w:beforeAutospacing="0" w:after="0" w:afterAutospacing="0"/>
              <w:ind w:left="333"/>
              <w:rPr>
                <w:rFonts w:asciiTheme="minorHAnsi" w:hAnsiTheme="minorHAnsi"/>
                <w:iCs/>
                <w:szCs w:val="22"/>
              </w:rPr>
            </w:pPr>
          </w:p>
          <w:p w14:paraId="2E608D7F" w14:textId="77777777" w:rsidR="00896E7F" w:rsidRPr="002E44BA" w:rsidRDefault="00896E7F" w:rsidP="00B0368F">
            <w:pPr>
              <w:pStyle w:val="Normalwebb"/>
              <w:spacing w:before="0" w:beforeAutospacing="0" w:after="0" w:afterAutospacing="0"/>
              <w:ind w:left="335"/>
              <w:rPr>
                <w:rFonts w:asciiTheme="minorHAnsi" w:hAnsiTheme="minorHAnsi"/>
                <w:iCs/>
                <w:szCs w:val="22"/>
              </w:rPr>
            </w:pPr>
            <w:r w:rsidRPr="002E44BA">
              <w:rPr>
                <w:rFonts w:asciiTheme="minorHAnsi" w:hAnsiTheme="minorHAnsi"/>
                <w:iCs/>
                <w:szCs w:val="22"/>
              </w:rPr>
              <w:t>Finns det tydliga rutiner för ägarbyte och andra organisatoriska förändringar?</w:t>
            </w:r>
          </w:p>
          <w:p w14:paraId="49210998" w14:textId="77777777" w:rsidR="00896E7F" w:rsidRPr="008A1AD4" w:rsidRDefault="00896E7F" w:rsidP="00334318">
            <w:pPr>
              <w:pStyle w:val="Normalwebb"/>
              <w:spacing w:before="0" w:beforeAutospacing="0" w:after="0" w:afterAutospacing="0"/>
              <w:ind w:left="333"/>
              <w:rPr>
                <w:rFonts w:asciiTheme="minorHAnsi" w:hAnsiTheme="minorHAnsi"/>
                <w:i/>
                <w:color w:val="FF0000"/>
                <w:szCs w:val="22"/>
              </w:rPr>
            </w:pPr>
          </w:p>
          <w:p w14:paraId="61EF7390" w14:textId="77777777" w:rsidR="00896E7F" w:rsidRPr="002E44BA" w:rsidRDefault="00896E7F" w:rsidP="00B0368F">
            <w:pPr>
              <w:pStyle w:val="TableParagraph"/>
              <w:ind w:left="335" w:right="369"/>
              <w:rPr>
                <w:rFonts w:eastAsia="Times New Roman" w:cs="Times New Roman"/>
                <w:iCs/>
                <w:sz w:val="24"/>
                <w:lang w:val="sv-SE" w:eastAsia="sv-SE"/>
              </w:rPr>
            </w:pPr>
            <w:r w:rsidRPr="002E44BA">
              <w:rPr>
                <w:rFonts w:eastAsia="Times New Roman" w:cs="Times New Roman"/>
                <w:iCs/>
                <w:sz w:val="24"/>
                <w:highlight w:val="yellow"/>
                <w:lang w:val="sv-SE" w:eastAsia="sv-SE"/>
              </w:rPr>
              <w:t xml:space="preserve">En ändring kan </w:t>
            </w:r>
            <w:proofErr w:type="gramStart"/>
            <w:r w:rsidRPr="002E44BA">
              <w:rPr>
                <w:rFonts w:eastAsia="Times New Roman" w:cs="Times New Roman"/>
                <w:iCs/>
                <w:sz w:val="24"/>
                <w:highlight w:val="yellow"/>
                <w:lang w:val="sv-SE" w:eastAsia="sv-SE"/>
              </w:rPr>
              <w:t>t.ex.</w:t>
            </w:r>
            <w:proofErr w:type="gramEnd"/>
            <w:r w:rsidRPr="002E44BA">
              <w:rPr>
                <w:rFonts w:eastAsia="Times New Roman" w:cs="Times New Roman"/>
                <w:iCs/>
                <w:sz w:val="24"/>
                <w:highlight w:val="yellow"/>
                <w:lang w:val="sv-SE" w:eastAsia="sv-SE"/>
              </w:rPr>
              <w:t xml:space="preserve"> avse personal, underhållsorganisation, rutiner och instruktioner, processer, mätutrustning, processvariabler, media</w:t>
            </w:r>
            <w:r w:rsidR="00CD0BF0" w:rsidRPr="002E44BA">
              <w:rPr>
                <w:rFonts w:eastAsia="Times New Roman" w:cs="Times New Roman"/>
                <w:iCs/>
                <w:sz w:val="24"/>
                <w:highlight w:val="yellow"/>
                <w:lang w:val="sv-SE" w:eastAsia="sv-SE"/>
              </w:rPr>
              <w:t>-</w:t>
            </w:r>
            <w:r w:rsidRPr="002E44BA">
              <w:rPr>
                <w:rFonts w:eastAsia="Times New Roman" w:cs="Times New Roman"/>
                <w:iCs/>
                <w:sz w:val="24"/>
                <w:highlight w:val="yellow"/>
                <w:lang w:val="sv-SE" w:eastAsia="sv-SE"/>
              </w:rPr>
              <w:t>utrustningar, infrastrukturer, behållare, råmaterial och styrsystem.</w:t>
            </w:r>
          </w:p>
          <w:p w14:paraId="1379D880" w14:textId="375F6697" w:rsidR="00B0368F" w:rsidRPr="00B0368F" w:rsidRDefault="00B0368F" w:rsidP="00B0368F">
            <w:pPr>
              <w:pStyle w:val="TableParagraph"/>
              <w:ind w:left="335" w:right="369"/>
              <w:rPr>
                <w:lang w:val="sv-SE"/>
              </w:rPr>
            </w:pPr>
          </w:p>
        </w:tc>
        <w:tc>
          <w:tcPr>
            <w:tcW w:w="4607" w:type="dxa"/>
            <w:tcBorders>
              <w:top w:val="single" w:sz="7" w:space="0" w:color="000000"/>
              <w:left w:val="single" w:sz="7" w:space="0" w:color="000000"/>
              <w:bottom w:val="single" w:sz="7" w:space="0" w:color="000000"/>
              <w:right w:val="single" w:sz="7" w:space="0" w:color="000000"/>
            </w:tcBorders>
          </w:tcPr>
          <w:p w14:paraId="44735687" w14:textId="77777777" w:rsidR="00896E7F" w:rsidRPr="00F24FAE" w:rsidRDefault="00896E7F" w:rsidP="00334318">
            <w:pPr>
              <w:pStyle w:val="TableParagraph"/>
              <w:spacing w:line="221" w:lineRule="auto"/>
              <w:ind w:left="99" w:right="294"/>
              <w:rPr>
                <w:rFonts w:ascii="Palatino Linotype" w:eastAsia="Palatino Linotype" w:hAnsi="Palatino Linotype" w:cs="Palatino Linotype"/>
                <w:lang w:val="sv-SE"/>
              </w:rPr>
            </w:pPr>
          </w:p>
        </w:tc>
      </w:tr>
      <w:tr w:rsidR="00896E7F" w:rsidRPr="002E44BA" w14:paraId="08FBAEB1" w14:textId="77777777" w:rsidTr="00B0368F">
        <w:tc>
          <w:tcPr>
            <w:tcW w:w="4645" w:type="dxa"/>
            <w:tcBorders>
              <w:top w:val="single" w:sz="7" w:space="0" w:color="000000"/>
              <w:left w:val="single" w:sz="7" w:space="0" w:color="000000"/>
              <w:bottom w:val="single" w:sz="7" w:space="0" w:color="000000"/>
              <w:right w:val="single" w:sz="7" w:space="0" w:color="000000"/>
            </w:tcBorders>
          </w:tcPr>
          <w:p w14:paraId="70B2BD31" w14:textId="77777777" w:rsidR="00896E7F" w:rsidRDefault="00896E7F" w:rsidP="00896E7F">
            <w:pPr>
              <w:pStyle w:val="TableParagraph"/>
              <w:numPr>
                <w:ilvl w:val="1"/>
                <w:numId w:val="2"/>
              </w:numPr>
              <w:spacing w:line="296" w:lineRule="exact"/>
              <w:rPr>
                <w:rFonts w:eastAsia="Times New Roman" w:cs="Times New Roman"/>
                <w:sz w:val="24"/>
                <w:lang w:val="sv-SE" w:eastAsia="sv-SE"/>
              </w:rPr>
            </w:pPr>
            <w:r w:rsidRPr="00F24FAE">
              <w:rPr>
                <w:rFonts w:eastAsia="Times New Roman" w:cs="Times New Roman"/>
                <w:sz w:val="24"/>
                <w:lang w:val="sv-SE" w:eastAsia="sv-SE"/>
              </w:rPr>
              <w:t>Är det tydligt hur ändringar ska hanteras vid nödläge (akuta lägen)?</w:t>
            </w:r>
          </w:p>
          <w:p w14:paraId="1410E429" w14:textId="77777777" w:rsidR="00896E7F" w:rsidRDefault="00896E7F" w:rsidP="00334318">
            <w:pPr>
              <w:pStyle w:val="TableParagraph"/>
              <w:spacing w:line="296" w:lineRule="exact"/>
              <w:ind w:left="360"/>
              <w:rPr>
                <w:rFonts w:eastAsia="Times New Roman" w:cs="Times New Roman"/>
                <w:sz w:val="24"/>
                <w:lang w:val="sv-SE" w:eastAsia="sv-SE"/>
              </w:rPr>
            </w:pPr>
          </w:p>
          <w:p w14:paraId="670DA6F9" w14:textId="77777777" w:rsidR="00896E7F" w:rsidRPr="00F24FAE" w:rsidRDefault="00896E7F" w:rsidP="00334318">
            <w:pPr>
              <w:pStyle w:val="TableParagraph"/>
              <w:spacing w:line="296" w:lineRule="exact"/>
              <w:ind w:left="360"/>
              <w:rPr>
                <w:rFonts w:eastAsia="Times New Roman" w:cs="Times New Roman"/>
                <w:sz w:val="24"/>
                <w:lang w:val="sv-SE" w:eastAsia="sv-SE"/>
              </w:rPr>
            </w:pPr>
            <w:r>
              <w:rPr>
                <w:rFonts w:eastAsia="Times New Roman" w:cs="Times New Roman"/>
                <w:sz w:val="24"/>
                <w:lang w:val="sv-SE" w:eastAsia="sv-SE"/>
              </w:rPr>
              <w:t>Beskriv hur det görs.</w:t>
            </w:r>
          </w:p>
          <w:p w14:paraId="11CB9380" w14:textId="77777777" w:rsidR="00896E7F" w:rsidRPr="00F24FAE" w:rsidRDefault="00896E7F" w:rsidP="00334318">
            <w:pPr>
              <w:pStyle w:val="Normalwebb"/>
              <w:spacing w:before="0" w:beforeAutospacing="0" w:after="0" w:afterAutospacing="0"/>
              <w:ind w:left="333"/>
              <w:rPr>
                <w:rFonts w:asciiTheme="minorHAnsi" w:hAnsiTheme="minorHAnsi"/>
                <w:i/>
                <w:szCs w:val="22"/>
              </w:rPr>
            </w:pPr>
          </w:p>
          <w:p w14:paraId="21ED1E50" w14:textId="77777777" w:rsidR="00896E7F" w:rsidRPr="002E44BA" w:rsidRDefault="00896E7F" w:rsidP="00B0368F">
            <w:pPr>
              <w:pStyle w:val="TableParagraph"/>
              <w:ind w:left="335" w:right="369"/>
              <w:rPr>
                <w:rFonts w:eastAsia="Times New Roman" w:cs="Times New Roman"/>
                <w:iCs/>
                <w:sz w:val="24"/>
                <w:lang w:val="sv-SE" w:eastAsia="sv-SE"/>
              </w:rPr>
            </w:pPr>
            <w:r w:rsidRPr="002E44BA">
              <w:rPr>
                <w:rFonts w:eastAsia="Times New Roman" w:cs="Times New Roman"/>
                <w:iCs/>
                <w:sz w:val="24"/>
                <w:highlight w:val="yellow"/>
                <w:lang w:val="sv-SE" w:eastAsia="sv-SE"/>
              </w:rPr>
              <w:t>Vid nödlägen kan ibland tillfälliga avsteg behöva göras från normala rutiner. Hur och av vilken befattning dessa tillfälliga avsteg får göras ska framgå av rutinen.</w:t>
            </w:r>
          </w:p>
          <w:p w14:paraId="49E63E56" w14:textId="49461DAC" w:rsidR="00B0368F" w:rsidRPr="00B0368F" w:rsidRDefault="00B0368F" w:rsidP="00B0368F">
            <w:pPr>
              <w:pStyle w:val="TableParagraph"/>
              <w:ind w:left="335" w:right="369"/>
              <w:rPr>
                <w:i/>
                <w:lang w:val="sv-SE"/>
              </w:rPr>
            </w:pPr>
          </w:p>
        </w:tc>
        <w:tc>
          <w:tcPr>
            <w:tcW w:w="4607" w:type="dxa"/>
            <w:tcBorders>
              <w:top w:val="single" w:sz="7" w:space="0" w:color="000000"/>
              <w:left w:val="single" w:sz="7" w:space="0" w:color="000000"/>
              <w:bottom w:val="single" w:sz="7" w:space="0" w:color="000000"/>
              <w:right w:val="single" w:sz="7" w:space="0" w:color="000000"/>
            </w:tcBorders>
          </w:tcPr>
          <w:p w14:paraId="20F242DC" w14:textId="77777777" w:rsidR="00896E7F" w:rsidRPr="00F24FAE" w:rsidRDefault="00896E7F" w:rsidP="00334318">
            <w:pPr>
              <w:pStyle w:val="TableParagraph"/>
              <w:spacing w:line="301" w:lineRule="exact"/>
              <w:ind w:left="99"/>
              <w:rPr>
                <w:rFonts w:eastAsia="Times New Roman" w:cs="Times New Roman"/>
                <w:sz w:val="24"/>
                <w:lang w:val="sv-SE" w:eastAsia="sv-SE"/>
              </w:rPr>
            </w:pPr>
          </w:p>
        </w:tc>
      </w:tr>
      <w:tr w:rsidR="00896E7F" w:rsidRPr="002E44BA" w14:paraId="378BB26F" w14:textId="77777777" w:rsidTr="00B0368F">
        <w:tc>
          <w:tcPr>
            <w:tcW w:w="4645" w:type="dxa"/>
            <w:tcBorders>
              <w:top w:val="single" w:sz="7" w:space="0" w:color="000000"/>
              <w:left w:val="single" w:sz="7" w:space="0" w:color="000000"/>
              <w:bottom w:val="single" w:sz="7" w:space="0" w:color="000000"/>
              <w:right w:val="single" w:sz="7" w:space="0" w:color="000000"/>
            </w:tcBorders>
          </w:tcPr>
          <w:p w14:paraId="3A697BB1" w14:textId="77777777" w:rsidR="00896E7F" w:rsidRDefault="00896E7F" w:rsidP="00896E7F">
            <w:pPr>
              <w:pStyle w:val="TableParagraph"/>
              <w:numPr>
                <w:ilvl w:val="1"/>
                <w:numId w:val="2"/>
              </w:numPr>
              <w:spacing w:line="296" w:lineRule="exact"/>
              <w:rPr>
                <w:rFonts w:eastAsia="Times New Roman" w:cs="Times New Roman"/>
                <w:sz w:val="24"/>
                <w:lang w:val="sv-SE" w:eastAsia="sv-SE"/>
              </w:rPr>
            </w:pPr>
            <w:r w:rsidRPr="00F24FAE">
              <w:rPr>
                <w:rFonts w:eastAsia="Times New Roman" w:cs="Times New Roman"/>
                <w:sz w:val="24"/>
                <w:lang w:val="sv-SE" w:eastAsia="sv-SE"/>
              </w:rPr>
              <w:t>Är det tydligt hur tillfälliga (ej bestående) ändringar ska hanteras?</w:t>
            </w:r>
          </w:p>
          <w:p w14:paraId="7BBB0266" w14:textId="77777777" w:rsidR="00896E7F" w:rsidRDefault="00896E7F" w:rsidP="00334318">
            <w:pPr>
              <w:pStyle w:val="TableParagraph"/>
              <w:spacing w:line="296" w:lineRule="exact"/>
              <w:ind w:left="360"/>
              <w:rPr>
                <w:rFonts w:eastAsia="Times New Roman" w:cs="Times New Roman"/>
                <w:sz w:val="24"/>
                <w:lang w:val="sv-SE" w:eastAsia="sv-SE"/>
              </w:rPr>
            </w:pPr>
          </w:p>
          <w:p w14:paraId="5057FFBC" w14:textId="77777777" w:rsidR="00896E7F" w:rsidRDefault="00896E7F" w:rsidP="00334318">
            <w:pPr>
              <w:pStyle w:val="TableParagraph"/>
              <w:spacing w:line="296" w:lineRule="exact"/>
              <w:ind w:left="360"/>
              <w:rPr>
                <w:rFonts w:eastAsia="Times New Roman" w:cs="Times New Roman"/>
                <w:sz w:val="24"/>
                <w:lang w:val="sv-SE" w:eastAsia="sv-SE"/>
              </w:rPr>
            </w:pPr>
            <w:r w:rsidRPr="00581B12">
              <w:rPr>
                <w:rFonts w:eastAsia="Times New Roman" w:cs="Times New Roman"/>
                <w:sz w:val="24"/>
                <w:lang w:val="sv-SE" w:eastAsia="sv-SE"/>
              </w:rPr>
              <w:t>Hur hanteras tillfälliga ändringar</w:t>
            </w:r>
            <w:r>
              <w:rPr>
                <w:rFonts w:eastAsia="Times New Roman" w:cs="Times New Roman"/>
                <w:sz w:val="24"/>
                <w:lang w:val="sv-SE" w:eastAsia="sv-SE"/>
              </w:rPr>
              <w:t>?</w:t>
            </w:r>
          </w:p>
          <w:p w14:paraId="5AFAB2BA" w14:textId="77777777" w:rsidR="00896E7F" w:rsidRPr="00F24FAE" w:rsidRDefault="00896E7F" w:rsidP="00334318">
            <w:pPr>
              <w:pStyle w:val="TableParagraph"/>
              <w:spacing w:line="296" w:lineRule="exact"/>
              <w:ind w:left="360"/>
              <w:rPr>
                <w:rFonts w:eastAsia="Times New Roman" w:cs="Times New Roman"/>
                <w:sz w:val="24"/>
                <w:lang w:val="sv-SE" w:eastAsia="sv-SE"/>
              </w:rPr>
            </w:pPr>
          </w:p>
          <w:p w14:paraId="5EA764D5" w14:textId="77777777" w:rsidR="00896E7F" w:rsidRPr="002E44BA" w:rsidRDefault="00896E7F" w:rsidP="00B0368F">
            <w:pPr>
              <w:pStyle w:val="TableParagraph"/>
              <w:ind w:left="335" w:right="369"/>
              <w:rPr>
                <w:rFonts w:eastAsia="Times New Roman" w:cs="Times New Roman"/>
                <w:iCs/>
                <w:sz w:val="24"/>
                <w:highlight w:val="yellow"/>
                <w:lang w:val="sv-SE" w:eastAsia="sv-SE"/>
              </w:rPr>
            </w:pPr>
            <w:r w:rsidRPr="002E44BA">
              <w:rPr>
                <w:rFonts w:eastAsia="Times New Roman" w:cs="Times New Roman"/>
                <w:iCs/>
                <w:sz w:val="24"/>
                <w:highlight w:val="yellow"/>
                <w:lang w:val="sv-SE" w:eastAsia="sv-SE"/>
              </w:rPr>
              <w:t>Alla förslag och idéer till förbättringar i verksamheten behöver bearbetas och utvecklas innan ändringar införs.</w:t>
            </w:r>
          </w:p>
          <w:p w14:paraId="56D4225C" w14:textId="77777777" w:rsidR="00896E7F" w:rsidRPr="002E44BA" w:rsidRDefault="00896E7F" w:rsidP="00B0368F">
            <w:pPr>
              <w:pStyle w:val="TableParagraph"/>
              <w:ind w:left="335" w:right="369"/>
              <w:rPr>
                <w:rFonts w:eastAsia="Times New Roman" w:cs="Times New Roman"/>
                <w:iCs/>
                <w:sz w:val="24"/>
                <w:highlight w:val="yellow"/>
                <w:lang w:val="sv-SE" w:eastAsia="sv-SE"/>
              </w:rPr>
            </w:pPr>
          </w:p>
          <w:p w14:paraId="311FF279" w14:textId="77777777" w:rsidR="00CD0BF0" w:rsidRPr="002E44BA" w:rsidRDefault="00896E7F" w:rsidP="00B0368F">
            <w:pPr>
              <w:pStyle w:val="TableParagraph"/>
              <w:ind w:left="335" w:right="369"/>
              <w:rPr>
                <w:rFonts w:eastAsia="Times New Roman" w:cs="Times New Roman"/>
                <w:iCs/>
                <w:sz w:val="24"/>
                <w:lang w:val="sv-SE" w:eastAsia="sv-SE"/>
              </w:rPr>
            </w:pPr>
            <w:r w:rsidRPr="002E44BA">
              <w:rPr>
                <w:rFonts w:eastAsia="Times New Roman" w:cs="Times New Roman"/>
                <w:iCs/>
                <w:sz w:val="24"/>
                <w:highlight w:val="yellow"/>
                <w:lang w:val="sv-SE" w:eastAsia="sv-SE"/>
              </w:rPr>
              <w:t>En tillfällig ändring kan lätt bli bestående om det inte görs tydligt att den bara ska gälla en begränsad tid.</w:t>
            </w:r>
          </w:p>
          <w:p w14:paraId="2336FB3D" w14:textId="25D9D728" w:rsidR="00B0368F" w:rsidRPr="00F24FAE" w:rsidRDefault="00B0368F" w:rsidP="00B0368F">
            <w:pPr>
              <w:pStyle w:val="TableParagraph"/>
              <w:ind w:left="335" w:right="369"/>
              <w:rPr>
                <w:rFonts w:ascii="Palatino Linotype" w:eastAsia="Palatino Linotype" w:hAnsi="Palatino Linotype" w:cs="Palatino Linotype"/>
                <w:sz w:val="24"/>
                <w:szCs w:val="24"/>
                <w:lang w:val="sv-SE"/>
              </w:rPr>
            </w:pPr>
          </w:p>
        </w:tc>
        <w:tc>
          <w:tcPr>
            <w:tcW w:w="4607" w:type="dxa"/>
            <w:tcBorders>
              <w:top w:val="single" w:sz="7" w:space="0" w:color="000000"/>
              <w:left w:val="single" w:sz="7" w:space="0" w:color="000000"/>
              <w:bottom w:val="single" w:sz="7" w:space="0" w:color="000000"/>
              <w:right w:val="single" w:sz="7" w:space="0" w:color="000000"/>
            </w:tcBorders>
          </w:tcPr>
          <w:p w14:paraId="0F512882" w14:textId="77777777" w:rsidR="00896E7F" w:rsidRPr="00F24FAE" w:rsidRDefault="00896E7F" w:rsidP="00334318">
            <w:pPr>
              <w:pStyle w:val="TableParagraph"/>
              <w:spacing w:line="221" w:lineRule="auto"/>
              <w:ind w:left="83"/>
              <w:rPr>
                <w:rFonts w:ascii="Palatino Linotype" w:eastAsia="Palatino Linotype" w:hAnsi="Palatino Linotype" w:cs="Palatino Linotype"/>
                <w:sz w:val="24"/>
                <w:szCs w:val="24"/>
                <w:lang w:val="sv-SE"/>
              </w:rPr>
            </w:pPr>
          </w:p>
        </w:tc>
      </w:tr>
      <w:tr w:rsidR="00896E7F" w:rsidRPr="002E44BA" w14:paraId="7D4A358D" w14:textId="77777777" w:rsidTr="00B0368F">
        <w:tc>
          <w:tcPr>
            <w:tcW w:w="4645" w:type="dxa"/>
            <w:tcBorders>
              <w:top w:val="single" w:sz="7" w:space="0" w:color="000000"/>
              <w:left w:val="single" w:sz="7" w:space="0" w:color="000000"/>
              <w:bottom w:val="single" w:sz="7" w:space="0" w:color="000000"/>
              <w:right w:val="single" w:sz="7" w:space="0" w:color="000000"/>
            </w:tcBorders>
          </w:tcPr>
          <w:p w14:paraId="05491070" w14:textId="77777777" w:rsidR="00896E7F" w:rsidRDefault="00896E7F" w:rsidP="00896E7F">
            <w:pPr>
              <w:pStyle w:val="Normalwebb"/>
              <w:numPr>
                <w:ilvl w:val="1"/>
                <w:numId w:val="2"/>
              </w:numPr>
              <w:spacing w:before="0" w:beforeAutospacing="0" w:after="0" w:afterAutospacing="0"/>
              <w:rPr>
                <w:rFonts w:asciiTheme="minorHAnsi" w:hAnsiTheme="minorHAnsi"/>
                <w:szCs w:val="22"/>
              </w:rPr>
            </w:pPr>
            <w:r w:rsidRPr="00CA1103">
              <w:rPr>
                <w:rFonts w:asciiTheme="minorHAnsi" w:hAnsiTheme="minorHAnsi"/>
                <w:szCs w:val="22"/>
              </w:rPr>
              <w:t xml:space="preserve"> Känner all berörd personal till vilka rutiner som gäller för ändringar på företaget, även entreprenörer?</w:t>
            </w:r>
            <w:r>
              <w:rPr>
                <w:rFonts w:asciiTheme="minorHAnsi" w:hAnsiTheme="minorHAnsi"/>
                <w:szCs w:val="22"/>
              </w:rPr>
              <w:t xml:space="preserve"> </w:t>
            </w:r>
          </w:p>
          <w:p w14:paraId="5F08506F" w14:textId="77777777" w:rsidR="00896E7F" w:rsidRPr="00ED4ACB" w:rsidRDefault="00896E7F" w:rsidP="00334318">
            <w:pPr>
              <w:pStyle w:val="Normalwebb"/>
              <w:spacing w:before="0" w:beforeAutospacing="0" w:after="0" w:afterAutospacing="0"/>
              <w:ind w:left="360"/>
              <w:rPr>
                <w:rFonts w:asciiTheme="minorHAnsi" w:hAnsiTheme="minorHAnsi"/>
                <w:szCs w:val="22"/>
              </w:rPr>
            </w:pPr>
            <w:r w:rsidRPr="00ED4ACB">
              <w:rPr>
                <w:rFonts w:asciiTheme="minorHAnsi" w:hAnsiTheme="minorHAnsi"/>
                <w:szCs w:val="22"/>
              </w:rPr>
              <w:t>Hur har rutinen gjorts känd för berörda i verksamheten?</w:t>
            </w:r>
          </w:p>
          <w:p w14:paraId="5D02918E" w14:textId="77777777" w:rsidR="00896E7F" w:rsidRPr="00ED4ACB" w:rsidRDefault="00896E7F" w:rsidP="00334318">
            <w:pPr>
              <w:pStyle w:val="Normalwebb"/>
              <w:spacing w:before="0" w:beforeAutospacing="0" w:after="0" w:afterAutospacing="0"/>
              <w:ind w:left="360"/>
              <w:rPr>
                <w:rFonts w:asciiTheme="minorHAnsi" w:hAnsiTheme="minorHAnsi"/>
                <w:szCs w:val="22"/>
              </w:rPr>
            </w:pPr>
          </w:p>
          <w:p w14:paraId="2F0D8C79" w14:textId="5D0D2D47" w:rsidR="00896E7F" w:rsidRPr="002E44BA" w:rsidRDefault="00896E7F" w:rsidP="00B0368F">
            <w:pPr>
              <w:pStyle w:val="TableParagraph"/>
              <w:ind w:left="335" w:right="369"/>
              <w:rPr>
                <w:rFonts w:eastAsia="Times New Roman" w:cs="Times New Roman"/>
                <w:iCs/>
                <w:sz w:val="24"/>
                <w:lang w:val="sv-SE" w:eastAsia="sv-SE"/>
              </w:rPr>
            </w:pPr>
            <w:r w:rsidRPr="002E44BA">
              <w:rPr>
                <w:rFonts w:eastAsia="Times New Roman" w:cs="Times New Roman"/>
                <w:iCs/>
                <w:sz w:val="24"/>
                <w:highlight w:val="yellow"/>
                <w:lang w:val="sv-SE" w:eastAsia="sv-SE"/>
              </w:rPr>
              <w:t xml:space="preserve">En förutsättning för att bibehålla säkerheten är att arbetstagarna väl känner till att det finns ett verksamhetslednings-system som </w:t>
            </w:r>
            <w:proofErr w:type="gramStart"/>
            <w:r w:rsidRPr="002E44BA">
              <w:rPr>
                <w:rFonts w:eastAsia="Times New Roman" w:cs="Times New Roman"/>
                <w:iCs/>
                <w:sz w:val="24"/>
                <w:highlight w:val="yellow"/>
                <w:lang w:val="sv-SE" w:eastAsia="sv-SE"/>
              </w:rPr>
              <w:t>bl.a.</w:t>
            </w:r>
            <w:proofErr w:type="gramEnd"/>
            <w:r w:rsidRPr="002E44BA">
              <w:rPr>
                <w:rFonts w:eastAsia="Times New Roman" w:cs="Times New Roman"/>
                <w:iCs/>
                <w:sz w:val="24"/>
                <w:highlight w:val="yellow"/>
                <w:lang w:val="sv-SE" w:eastAsia="sv-SE"/>
              </w:rPr>
              <w:t xml:space="preserve"> innehåller rutiner för hur ändringar behandlas.</w:t>
            </w:r>
            <w:r w:rsidR="00076FC1" w:rsidRPr="002E44BA">
              <w:rPr>
                <w:rFonts w:eastAsia="Times New Roman" w:cs="Times New Roman"/>
                <w:iCs/>
                <w:sz w:val="24"/>
                <w:highlight w:val="yellow"/>
                <w:lang w:val="sv-SE" w:eastAsia="sv-SE"/>
              </w:rPr>
              <w:t xml:space="preserve"> </w:t>
            </w:r>
            <w:r w:rsidRPr="002E44BA">
              <w:rPr>
                <w:rFonts w:eastAsia="Times New Roman" w:cs="Times New Roman"/>
                <w:iCs/>
                <w:sz w:val="24"/>
                <w:highlight w:val="yellow"/>
                <w:lang w:val="sv-SE" w:eastAsia="sv-SE"/>
              </w:rPr>
              <w:t>Entreprenörer (tillfälliga eller mer permanenta) får inte heller glömmas bort.</w:t>
            </w:r>
          </w:p>
          <w:p w14:paraId="277363FB" w14:textId="290E9241" w:rsidR="00B0368F" w:rsidRPr="00F24FAE" w:rsidRDefault="00B0368F" w:rsidP="00B0368F">
            <w:pPr>
              <w:pStyle w:val="TableParagraph"/>
              <w:ind w:left="335" w:right="369"/>
              <w:rPr>
                <w:rFonts w:ascii="Palatino Linotype" w:eastAsia="Palatino Linotype" w:hAnsi="Palatino Linotype" w:cs="Palatino Linotype"/>
                <w:sz w:val="24"/>
                <w:szCs w:val="24"/>
                <w:lang w:val="sv-SE"/>
              </w:rPr>
            </w:pPr>
          </w:p>
        </w:tc>
        <w:tc>
          <w:tcPr>
            <w:tcW w:w="4607" w:type="dxa"/>
            <w:tcBorders>
              <w:top w:val="single" w:sz="7" w:space="0" w:color="000000"/>
              <w:left w:val="single" w:sz="7" w:space="0" w:color="000000"/>
              <w:bottom w:val="single" w:sz="7" w:space="0" w:color="000000"/>
              <w:right w:val="single" w:sz="7" w:space="0" w:color="000000"/>
            </w:tcBorders>
          </w:tcPr>
          <w:p w14:paraId="10CF5706" w14:textId="77777777" w:rsidR="00896E7F" w:rsidRPr="00F24FAE" w:rsidRDefault="00896E7F" w:rsidP="00334318">
            <w:pPr>
              <w:pStyle w:val="TableParagraph"/>
              <w:spacing w:line="301" w:lineRule="exact"/>
              <w:ind w:left="99"/>
              <w:rPr>
                <w:rFonts w:ascii="Palatino Linotype" w:eastAsia="Palatino Linotype" w:hAnsi="Palatino Linotype" w:cs="Palatino Linotype"/>
                <w:sz w:val="24"/>
                <w:szCs w:val="24"/>
                <w:lang w:val="sv-SE"/>
              </w:rPr>
            </w:pPr>
          </w:p>
        </w:tc>
      </w:tr>
      <w:tr w:rsidR="00896E7F" w:rsidRPr="00F24FAE" w14:paraId="3A9CE39E" w14:textId="77777777" w:rsidTr="00076FC1">
        <w:tc>
          <w:tcPr>
            <w:tcW w:w="9252" w:type="dxa"/>
            <w:gridSpan w:val="2"/>
            <w:tcBorders>
              <w:top w:val="single" w:sz="7" w:space="0" w:color="000000"/>
              <w:left w:val="single" w:sz="7" w:space="0" w:color="000000"/>
              <w:bottom w:val="single" w:sz="7" w:space="0" w:color="000000"/>
              <w:right w:val="single" w:sz="7" w:space="0" w:color="000000"/>
            </w:tcBorders>
          </w:tcPr>
          <w:p w14:paraId="22F56127" w14:textId="77777777" w:rsidR="00896E7F" w:rsidRPr="00076FC1" w:rsidRDefault="00896E7F" w:rsidP="00334318">
            <w:pPr>
              <w:widowControl/>
              <w:rPr>
                <w:rFonts w:ascii="Palatino Linotype" w:eastAsia="Palatino Linotype" w:hAnsi="Palatino Linotype" w:cs="Palatino Linotype"/>
                <w:b/>
                <w:sz w:val="28"/>
                <w:szCs w:val="28"/>
              </w:rPr>
            </w:pPr>
            <w:r w:rsidRPr="00076FC1">
              <w:rPr>
                <w:rFonts w:ascii="Cambria" w:hAnsi="Cambria"/>
                <w:b/>
                <w:sz w:val="24"/>
                <w:szCs w:val="24"/>
                <w:lang w:val="sv-SE"/>
              </w:rPr>
              <w:t>2. Riskbedömningar inför ändringar</w:t>
            </w:r>
          </w:p>
        </w:tc>
      </w:tr>
      <w:tr w:rsidR="00896E7F" w:rsidRPr="00B5142F" w14:paraId="12F0536A" w14:textId="77777777" w:rsidTr="00B0368F">
        <w:tc>
          <w:tcPr>
            <w:tcW w:w="4645" w:type="dxa"/>
            <w:tcBorders>
              <w:top w:val="single" w:sz="7" w:space="0" w:color="000000"/>
              <w:left w:val="single" w:sz="7" w:space="0" w:color="000000"/>
              <w:bottom w:val="single" w:sz="7" w:space="0" w:color="000000"/>
              <w:right w:val="single" w:sz="7" w:space="0" w:color="000000"/>
            </w:tcBorders>
          </w:tcPr>
          <w:p w14:paraId="2FD5050F" w14:textId="77777777" w:rsidR="00896E7F" w:rsidRDefault="00896E7F" w:rsidP="00896E7F">
            <w:pPr>
              <w:pStyle w:val="Normalwebb"/>
              <w:numPr>
                <w:ilvl w:val="1"/>
                <w:numId w:val="3"/>
              </w:numPr>
              <w:spacing w:before="0" w:beforeAutospacing="0" w:after="0" w:afterAutospacing="0"/>
              <w:rPr>
                <w:rFonts w:asciiTheme="minorHAnsi" w:hAnsiTheme="minorHAnsi"/>
                <w:szCs w:val="22"/>
              </w:rPr>
            </w:pPr>
            <w:r w:rsidRPr="00CA1103">
              <w:rPr>
                <w:rFonts w:asciiTheme="minorHAnsi" w:hAnsiTheme="minorHAnsi"/>
                <w:szCs w:val="22"/>
              </w:rPr>
              <w:t xml:space="preserve"> Finns rutiner som säkerställer att riskbedömningar görs inför en ändring?</w:t>
            </w:r>
          </w:p>
          <w:p w14:paraId="1A2FD011" w14:textId="77777777" w:rsidR="00896E7F" w:rsidRDefault="00896E7F" w:rsidP="00334318">
            <w:pPr>
              <w:pStyle w:val="Normalwebb"/>
              <w:spacing w:before="0" w:beforeAutospacing="0" w:after="0" w:afterAutospacing="0"/>
              <w:ind w:left="360"/>
              <w:rPr>
                <w:rFonts w:asciiTheme="minorHAnsi" w:hAnsiTheme="minorHAnsi"/>
                <w:szCs w:val="22"/>
              </w:rPr>
            </w:pPr>
          </w:p>
          <w:p w14:paraId="374DD7D2" w14:textId="77777777" w:rsidR="00896E7F" w:rsidRPr="00874A6B" w:rsidRDefault="00896E7F" w:rsidP="00334318">
            <w:pPr>
              <w:pStyle w:val="Normalwebb"/>
              <w:spacing w:before="0" w:beforeAutospacing="0" w:after="0" w:afterAutospacing="0"/>
              <w:ind w:left="360"/>
              <w:rPr>
                <w:rFonts w:asciiTheme="minorHAnsi" w:hAnsiTheme="minorHAnsi"/>
                <w:szCs w:val="22"/>
              </w:rPr>
            </w:pPr>
            <w:r>
              <w:rPr>
                <w:rFonts w:asciiTheme="minorHAnsi" w:hAnsiTheme="minorHAnsi"/>
                <w:szCs w:val="22"/>
              </w:rPr>
              <w:t>Bifoga rutinen eller visa den vid besöket.</w:t>
            </w:r>
          </w:p>
          <w:p w14:paraId="405D5D3E" w14:textId="77777777" w:rsidR="00896E7F" w:rsidRPr="00F24FAE" w:rsidRDefault="00896E7F" w:rsidP="00334318">
            <w:pPr>
              <w:pStyle w:val="TableParagraph"/>
              <w:ind w:left="333"/>
              <w:rPr>
                <w:bCs/>
                <w:lang w:val="sv-SE"/>
              </w:rPr>
            </w:pPr>
          </w:p>
          <w:p w14:paraId="6F4CF8E2" w14:textId="77777777" w:rsidR="00896E7F" w:rsidRPr="002E44BA" w:rsidRDefault="00896E7F" w:rsidP="00B0368F">
            <w:pPr>
              <w:pStyle w:val="TableParagraph"/>
              <w:ind w:left="335" w:right="369"/>
              <w:rPr>
                <w:rFonts w:eastAsia="Times New Roman" w:cs="Times New Roman"/>
                <w:iCs/>
                <w:sz w:val="24"/>
                <w:lang w:val="sv-SE" w:eastAsia="sv-SE"/>
              </w:rPr>
            </w:pPr>
            <w:r w:rsidRPr="002E44BA">
              <w:rPr>
                <w:rFonts w:eastAsia="Times New Roman" w:cs="Times New Roman"/>
                <w:iCs/>
                <w:sz w:val="24"/>
                <w:highlight w:val="yellow"/>
                <w:lang w:val="sv-SE" w:eastAsia="sv-SE"/>
              </w:rPr>
              <w:t>Det är inte givet att ansvaret för att organisera och genomföra en riskbedömning inför ändringar ligger på de som utför ändringar, exempelvis driftspersonalen eller underhåll. Ansvaret kan ofta istället ligga på beställaren.</w:t>
            </w:r>
          </w:p>
          <w:p w14:paraId="170FE7F7" w14:textId="10678B05" w:rsidR="00B0368F" w:rsidRPr="00F24FAE" w:rsidRDefault="00B0368F" w:rsidP="00B0368F">
            <w:pPr>
              <w:pStyle w:val="TableParagraph"/>
              <w:ind w:left="335" w:right="369"/>
              <w:rPr>
                <w:rFonts w:ascii="Palatino Linotype" w:eastAsia="Palatino Linotype" w:hAnsi="Palatino Linotype" w:cs="Palatino Linotype"/>
                <w:sz w:val="24"/>
                <w:szCs w:val="24"/>
                <w:lang w:val="sv-SE"/>
              </w:rPr>
            </w:pPr>
          </w:p>
        </w:tc>
        <w:tc>
          <w:tcPr>
            <w:tcW w:w="4607" w:type="dxa"/>
            <w:tcBorders>
              <w:top w:val="single" w:sz="7" w:space="0" w:color="000000"/>
              <w:left w:val="single" w:sz="7" w:space="0" w:color="000000"/>
              <w:bottom w:val="single" w:sz="7" w:space="0" w:color="000000"/>
              <w:right w:val="single" w:sz="7" w:space="0" w:color="000000"/>
            </w:tcBorders>
          </w:tcPr>
          <w:p w14:paraId="5842BA42" w14:textId="77777777" w:rsidR="00896E7F" w:rsidRPr="00F24FAE" w:rsidRDefault="00896E7F" w:rsidP="00334318">
            <w:pPr>
              <w:pStyle w:val="TableParagraph"/>
              <w:spacing w:line="220" w:lineRule="auto"/>
              <w:ind w:left="99" w:right="195"/>
              <w:rPr>
                <w:rFonts w:ascii="Palatino Linotype" w:eastAsia="Palatino Linotype" w:hAnsi="Palatino Linotype" w:cs="Palatino Linotype"/>
                <w:sz w:val="24"/>
                <w:szCs w:val="24"/>
                <w:lang w:val="sv-SE"/>
              </w:rPr>
            </w:pPr>
          </w:p>
        </w:tc>
      </w:tr>
      <w:tr w:rsidR="00896E7F" w:rsidRPr="002E44BA" w14:paraId="04BE649B" w14:textId="77777777" w:rsidTr="00B0368F">
        <w:tc>
          <w:tcPr>
            <w:tcW w:w="4645" w:type="dxa"/>
            <w:tcBorders>
              <w:top w:val="single" w:sz="8" w:space="0" w:color="000000"/>
              <w:left w:val="single" w:sz="7" w:space="0" w:color="000000"/>
              <w:bottom w:val="single" w:sz="7" w:space="0" w:color="000000"/>
              <w:right w:val="single" w:sz="7" w:space="0" w:color="000000"/>
            </w:tcBorders>
          </w:tcPr>
          <w:p w14:paraId="28BCD064" w14:textId="77777777" w:rsidR="00896E7F" w:rsidRDefault="00896E7F" w:rsidP="00896E7F">
            <w:pPr>
              <w:pStyle w:val="Normalwebb"/>
              <w:numPr>
                <w:ilvl w:val="1"/>
                <w:numId w:val="3"/>
              </w:numPr>
              <w:spacing w:before="0" w:beforeAutospacing="0" w:after="0" w:afterAutospacing="0"/>
              <w:rPr>
                <w:rFonts w:asciiTheme="minorHAnsi" w:hAnsiTheme="minorHAnsi"/>
                <w:szCs w:val="22"/>
              </w:rPr>
            </w:pPr>
            <w:r w:rsidRPr="00CC6220">
              <w:rPr>
                <w:rFonts w:asciiTheme="minorHAnsi" w:hAnsiTheme="minorHAnsi"/>
                <w:szCs w:val="22"/>
              </w:rPr>
              <w:t>Klargör rutinen vilken funktion/befattning som ansvarar för att riskbedömningar inför en ändring beställs och genomförs?</w:t>
            </w:r>
          </w:p>
          <w:p w14:paraId="6E935FB9" w14:textId="77777777" w:rsidR="00896E7F" w:rsidRDefault="00896E7F" w:rsidP="00334318">
            <w:pPr>
              <w:pStyle w:val="Normalwebb"/>
              <w:spacing w:before="0" w:beforeAutospacing="0" w:after="0" w:afterAutospacing="0"/>
              <w:ind w:left="360"/>
              <w:rPr>
                <w:rFonts w:asciiTheme="minorHAnsi" w:hAnsiTheme="minorHAnsi"/>
                <w:szCs w:val="22"/>
              </w:rPr>
            </w:pPr>
          </w:p>
          <w:p w14:paraId="26CC1C6B" w14:textId="77777777" w:rsidR="00896E7F" w:rsidRPr="00CC6220" w:rsidRDefault="00896E7F" w:rsidP="00334318">
            <w:pPr>
              <w:pStyle w:val="Normalwebb"/>
              <w:spacing w:before="0" w:beforeAutospacing="0" w:after="0" w:afterAutospacing="0"/>
              <w:ind w:left="360"/>
              <w:rPr>
                <w:rFonts w:asciiTheme="minorHAnsi" w:hAnsiTheme="minorHAnsi"/>
                <w:szCs w:val="22"/>
              </w:rPr>
            </w:pPr>
            <w:r>
              <w:rPr>
                <w:rFonts w:asciiTheme="minorHAnsi" w:hAnsiTheme="minorHAnsi"/>
                <w:szCs w:val="22"/>
              </w:rPr>
              <w:t>Vilken funktion/befattning har ansvaret?</w:t>
            </w:r>
          </w:p>
          <w:p w14:paraId="7F6AF109" w14:textId="77777777" w:rsidR="00896E7F" w:rsidRPr="008A1AD4" w:rsidRDefault="00896E7F" w:rsidP="00334318">
            <w:pPr>
              <w:pStyle w:val="TableParagraph"/>
              <w:spacing w:line="296" w:lineRule="exact"/>
              <w:ind w:left="360"/>
              <w:rPr>
                <w:rFonts w:eastAsia="Times New Roman" w:cs="Times New Roman"/>
                <w:color w:val="FF0000"/>
                <w:sz w:val="24"/>
                <w:lang w:val="sv-SE" w:eastAsia="sv-SE"/>
              </w:rPr>
            </w:pPr>
          </w:p>
          <w:p w14:paraId="44ADE101" w14:textId="7373DDAD" w:rsidR="00B0368F" w:rsidRPr="002E44BA" w:rsidRDefault="00896E7F" w:rsidP="00076FC1">
            <w:pPr>
              <w:pStyle w:val="TableParagraph"/>
              <w:ind w:left="335" w:right="369"/>
              <w:rPr>
                <w:rFonts w:ascii="Palatino Linotype" w:eastAsia="Palatino Linotype" w:hAnsi="Palatino Linotype" w:cs="Palatino Linotype"/>
                <w:iCs/>
                <w:sz w:val="24"/>
                <w:szCs w:val="24"/>
                <w:lang w:val="sv-SE"/>
              </w:rPr>
            </w:pPr>
            <w:r w:rsidRPr="002E44BA">
              <w:rPr>
                <w:rFonts w:eastAsia="Times New Roman" w:cs="Times New Roman"/>
                <w:iCs/>
                <w:sz w:val="24"/>
                <w:highlight w:val="yellow"/>
                <w:lang w:val="sv-SE" w:eastAsia="sv-SE"/>
              </w:rPr>
              <w:t xml:space="preserve">Ansvar för att organisera och genomföra en riskbedömning kan vara olika fördelat för olika typer av ändringar, </w:t>
            </w:r>
            <w:proofErr w:type="gramStart"/>
            <w:r w:rsidRPr="002E44BA">
              <w:rPr>
                <w:rFonts w:eastAsia="Times New Roman" w:cs="Times New Roman"/>
                <w:iCs/>
                <w:sz w:val="24"/>
                <w:highlight w:val="yellow"/>
                <w:lang w:val="sv-SE" w:eastAsia="sv-SE"/>
              </w:rPr>
              <w:t>t.ex.</w:t>
            </w:r>
            <w:proofErr w:type="gramEnd"/>
            <w:r w:rsidRPr="002E44BA">
              <w:rPr>
                <w:rFonts w:eastAsia="Times New Roman" w:cs="Times New Roman"/>
                <w:iCs/>
                <w:sz w:val="24"/>
                <w:highlight w:val="yellow"/>
                <w:lang w:val="sv-SE" w:eastAsia="sv-SE"/>
              </w:rPr>
              <w:t xml:space="preserve"> att berörd driftavdelning organiserar och genomför riskbedömningar vid mindre ändringar och att en definierad arbetsgrupp med dokumenterade befattningar organiserar och genomför mer omfattande riskbedömningar.</w:t>
            </w:r>
          </w:p>
        </w:tc>
        <w:tc>
          <w:tcPr>
            <w:tcW w:w="4607" w:type="dxa"/>
            <w:tcBorders>
              <w:top w:val="single" w:sz="8" w:space="0" w:color="000000"/>
              <w:left w:val="single" w:sz="7" w:space="0" w:color="000000"/>
              <w:bottom w:val="single" w:sz="7" w:space="0" w:color="000000"/>
              <w:right w:val="single" w:sz="7" w:space="0" w:color="000000"/>
            </w:tcBorders>
          </w:tcPr>
          <w:p w14:paraId="5D9DAB38" w14:textId="77777777" w:rsidR="00896E7F" w:rsidRPr="00F24FAE" w:rsidRDefault="00896E7F" w:rsidP="00334318">
            <w:pPr>
              <w:pStyle w:val="TableParagraph"/>
              <w:spacing w:before="11" w:line="221" w:lineRule="auto"/>
              <w:ind w:left="99" w:right="157"/>
              <w:rPr>
                <w:rFonts w:ascii="Palatino Linotype" w:eastAsia="Palatino Linotype" w:hAnsi="Palatino Linotype" w:cs="Palatino Linotype"/>
                <w:sz w:val="24"/>
                <w:szCs w:val="24"/>
                <w:lang w:val="sv-SE"/>
              </w:rPr>
            </w:pPr>
          </w:p>
        </w:tc>
      </w:tr>
      <w:tr w:rsidR="00F20A5E" w:rsidRPr="002E44BA" w14:paraId="0A111B70" w14:textId="77777777" w:rsidTr="00334318">
        <w:tc>
          <w:tcPr>
            <w:tcW w:w="4645" w:type="dxa"/>
            <w:tcBorders>
              <w:top w:val="single" w:sz="7" w:space="0" w:color="000000"/>
              <w:left w:val="single" w:sz="7" w:space="0" w:color="000000"/>
              <w:bottom w:val="single" w:sz="7" w:space="0" w:color="000000"/>
              <w:right w:val="single" w:sz="7" w:space="0" w:color="000000"/>
            </w:tcBorders>
          </w:tcPr>
          <w:p w14:paraId="301D89D3" w14:textId="77777777" w:rsidR="00F20A5E" w:rsidRDefault="00F20A5E" w:rsidP="00F20A5E">
            <w:pPr>
              <w:pStyle w:val="Normalwebb"/>
              <w:numPr>
                <w:ilvl w:val="1"/>
                <w:numId w:val="3"/>
              </w:numPr>
              <w:spacing w:before="0" w:beforeAutospacing="0" w:after="0" w:afterAutospacing="0"/>
              <w:rPr>
                <w:rFonts w:asciiTheme="minorHAnsi" w:hAnsiTheme="minorHAnsi"/>
                <w:szCs w:val="22"/>
              </w:rPr>
            </w:pPr>
            <w:r w:rsidRPr="00CC6220">
              <w:rPr>
                <w:rFonts w:asciiTheme="minorHAnsi" w:hAnsiTheme="minorHAnsi"/>
                <w:szCs w:val="22"/>
              </w:rPr>
              <w:lastRenderedPageBreak/>
              <w:t>Klargör rutinen vilken metod för riskbedömning som ska användas vid olika typer av ändringar i verksamheten?</w:t>
            </w:r>
          </w:p>
          <w:p w14:paraId="783D2AD5" w14:textId="77777777" w:rsidR="00F20A5E" w:rsidRDefault="00F20A5E" w:rsidP="00F20A5E">
            <w:pPr>
              <w:pStyle w:val="Normalwebb"/>
              <w:spacing w:before="0" w:beforeAutospacing="0" w:after="0" w:afterAutospacing="0"/>
              <w:ind w:left="360"/>
              <w:rPr>
                <w:rFonts w:asciiTheme="minorHAnsi" w:hAnsiTheme="minorHAnsi"/>
                <w:szCs w:val="22"/>
              </w:rPr>
            </w:pPr>
          </w:p>
          <w:p w14:paraId="3995AD7F" w14:textId="77777777" w:rsidR="00F20A5E" w:rsidRDefault="00F20A5E" w:rsidP="00F20A5E">
            <w:pPr>
              <w:pStyle w:val="TableParagraph"/>
              <w:ind w:left="335" w:right="369"/>
              <w:rPr>
                <w:rFonts w:eastAsia="Times New Roman" w:cs="Times New Roman"/>
                <w:i/>
                <w:color w:val="FF0000"/>
                <w:sz w:val="24"/>
                <w:lang w:val="sv-SE" w:eastAsia="sv-SE"/>
              </w:rPr>
            </w:pPr>
            <w:r w:rsidRPr="00076FC1">
              <w:rPr>
                <w:lang w:val="sv-SE"/>
              </w:rPr>
              <w:t>Visa rutinen vid besöket.</w:t>
            </w:r>
            <w:r w:rsidRPr="00076FC1">
              <w:rPr>
                <w:lang w:val="sv-SE"/>
              </w:rPr>
              <w:br/>
            </w:r>
          </w:p>
          <w:p w14:paraId="540ACAA2" w14:textId="77777777" w:rsidR="00F20A5E" w:rsidRPr="002E44BA" w:rsidRDefault="00F20A5E" w:rsidP="00F20A5E">
            <w:pPr>
              <w:pStyle w:val="TableParagraph"/>
              <w:ind w:left="335" w:right="369"/>
              <w:rPr>
                <w:rFonts w:eastAsia="Times New Roman" w:cs="Times New Roman"/>
                <w:iCs/>
                <w:sz w:val="24"/>
                <w:lang w:val="sv-SE" w:eastAsia="sv-SE"/>
              </w:rPr>
            </w:pPr>
            <w:r w:rsidRPr="002E44BA">
              <w:rPr>
                <w:rFonts w:eastAsia="Times New Roman" w:cs="Times New Roman"/>
                <w:iCs/>
                <w:sz w:val="24"/>
                <w:highlight w:val="yellow"/>
                <w:lang w:val="sv-SE" w:eastAsia="sv-SE"/>
              </w:rPr>
              <w:t>Vid vissa ändringar kan det räcka med att en grovanalys görs. Vid större eller mer komplicerade ändringar kan det krävas fördjupade analyser.</w:t>
            </w:r>
          </w:p>
          <w:p w14:paraId="7D1F91DC" w14:textId="7669CDD8" w:rsidR="00F20A5E" w:rsidRDefault="00F20A5E" w:rsidP="00F20A5E">
            <w:pPr>
              <w:pStyle w:val="TableParagraph"/>
              <w:ind w:left="335" w:right="369"/>
              <w:rPr>
                <w:rFonts w:eastAsia="Times New Roman" w:cs="Times New Roman"/>
                <w:sz w:val="24"/>
                <w:lang w:val="sv-SE" w:eastAsia="sv-SE"/>
              </w:rPr>
            </w:pPr>
          </w:p>
        </w:tc>
        <w:tc>
          <w:tcPr>
            <w:tcW w:w="4607" w:type="dxa"/>
            <w:tcBorders>
              <w:top w:val="single" w:sz="7" w:space="0" w:color="000000"/>
              <w:left w:val="single" w:sz="7" w:space="0" w:color="000000"/>
              <w:bottom w:val="single" w:sz="7" w:space="0" w:color="000000"/>
              <w:right w:val="single" w:sz="7" w:space="0" w:color="000000"/>
            </w:tcBorders>
          </w:tcPr>
          <w:p w14:paraId="3F2BB024" w14:textId="77777777" w:rsidR="00F20A5E" w:rsidRPr="00F24FAE" w:rsidRDefault="00F20A5E" w:rsidP="00334318">
            <w:pPr>
              <w:pStyle w:val="TableParagraph"/>
              <w:spacing w:line="220" w:lineRule="auto"/>
              <w:ind w:left="99"/>
              <w:rPr>
                <w:rFonts w:ascii="Palatino Linotype" w:eastAsia="Palatino Linotype" w:hAnsi="Palatino Linotype" w:cs="Palatino Linotype"/>
                <w:spacing w:val="-1"/>
                <w:sz w:val="24"/>
                <w:szCs w:val="24"/>
                <w:lang w:val="sv-SE"/>
              </w:rPr>
            </w:pPr>
          </w:p>
        </w:tc>
      </w:tr>
      <w:tr w:rsidR="00B0368F" w:rsidRPr="00255CD7" w14:paraId="713C1F9D" w14:textId="77777777" w:rsidTr="00334318">
        <w:tc>
          <w:tcPr>
            <w:tcW w:w="4645" w:type="dxa"/>
            <w:tcBorders>
              <w:top w:val="single" w:sz="7" w:space="0" w:color="000000"/>
              <w:left w:val="single" w:sz="7" w:space="0" w:color="000000"/>
              <w:bottom w:val="single" w:sz="7" w:space="0" w:color="000000"/>
              <w:right w:val="single" w:sz="7" w:space="0" w:color="000000"/>
            </w:tcBorders>
          </w:tcPr>
          <w:p w14:paraId="26AEAD93" w14:textId="77777777" w:rsidR="00B0368F" w:rsidRDefault="00B0368F" w:rsidP="00334318">
            <w:pPr>
              <w:pStyle w:val="TableParagraph"/>
              <w:numPr>
                <w:ilvl w:val="1"/>
                <w:numId w:val="3"/>
              </w:numPr>
              <w:spacing w:line="296" w:lineRule="exact"/>
              <w:rPr>
                <w:rFonts w:eastAsia="Times New Roman" w:cs="Times New Roman"/>
                <w:sz w:val="24"/>
                <w:lang w:val="sv-SE" w:eastAsia="sv-SE"/>
              </w:rPr>
            </w:pPr>
            <w:r w:rsidRPr="00F24FAE">
              <w:rPr>
                <w:rFonts w:eastAsia="Times New Roman" w:cs="Times New Roman"/>
                <w:sz w:val="24"/>
                <w:lang w:val="sv-SE" w:eastAsia="sv-SE"/>
              </w:rPr>
              <w:t>Klargör rutinen vilken kompetens de som genomför riskbedömningarna ska ha?</w:t>
            </w:r>
          </w:p>
          <w:p w14:paraId="164597C7" w14:textId="77777777" w:rsidR="00B0368F" w:rsidRDefault="00B0368F" w:rsidP="00334318">
            <w:pPr>
              <w:pStyle w:val="TableParagraph"/>
              <w:spacing w:line="296" w:lineRule="exact"/>
              <w:ind w:left="360"/>
              <w:rPr>
                <w:rFonts w:eastAsia="Times New Roman" w:cs="Times New Roman"/>
                <w:sz w:val="24"/>
                <w:lang w:val="sv-SE" w:eastAsia="sv-SE"/>
              </w:rPr>
            </w:pPr>
          </w:p>
          <w:p w14:paraId="06DC69B0" w14:textId="77777777" w:rsidR="00B0368F" w:rsidRPr="00F24FAE" w:rsidRDefault="00B0368F" w:rsidP="00334318">
            <w:pPr>
              <w:pStyle w:val="TableParagraph"/>
              <w:spacing w:line="296" w:lineRule="exact"/>
              <w:ind w:left="360"/>
              <w:rPr>
                <w:rFonts w:eastAsia="Times New Roman" w:cs="Times New Roman"/>
                <w:sz w:val="24"/>
                <w:lang w:val="sv-SE" w:eastAsia="sv-SE"/>
              </w:rPr>
            </w:pPr>
            <w:r>
              <w:rPr>
                <w:rFonts w:eastAsia="Times New Roman" w:cs="Times New Roman"/>
                <w:sz w:val="24"/>
                <w:lang w:val="sv-SE" w:eastAsia="sv-SE"/>
              </w:rPr>
              <w:t>Vilken kompetens har de som genomför riskbedömningarna?</w:t>
            </w:r>
          </w:p>
          <w:p w14:paraId="50CF47D9" w14:textId="77777777" w:rsidR="00B0368F" w:rsidRPr="008A1AD4" w:rsidRDefault="00B0368F" w:rsidP="00334318">
            <w:pPr>
              <w:pStyle w:val="TableParagraph"/>
              <w:spacing w:before="2" w:line="214" w:lineRule="auto"/>
              <w:ind w:left="333" w:right="387"/>
              <w:jc w:val="both"/>
              <w:rPr>
                <w:rFonts w:eastAsia="Palatino Linotype" w:cs="Palatino Linotype"/>
                <w:bCs/>
                <w:color w:val="FF0000"/>
                <w:sz w:val="24"/>
                <w:szCs w:val="24"/>
                <w:lang w:val="sv-SE"/>
              </w:rPr>
            </w:pPr>
          </w:p>
          <w:p w14:paraId="3B04318A" w14:textId="77777777" w:rsidR="00B0368F" w:rsidRPr="002E44BA" w:rsidRDefault="00B0368F" w:rsidP="00334318">
            <w:pPr>
              <w:pStyle w:val="TableParagraph"/>
              <w:ind w:left="335" w:right="369"/>
              <w:rPr>
                <w:rFonts w:eastAsia="Times New Roman" w:cs="Times New Roman"/>
                <w:iCs/>
                <w:sz w:val="24"/>
                <w:highlight w:val="yellow"/>
                <w:lang w:val="sv-SE" w:eastAsia="sv-SE"/>
              </w:rPr>
            </w:pPr>
            <w:r w:rsidRPr="002E44BA">
              <w:rPr>
                <w:rFonts w:eastAsia="Times New Roman" w:cs="Times New Roman"/>
                <w:iCs/>
                <w:sz w:val="24"/>
                <w:highlight w:val="yellow"/>
                <w:lang w:val="sv-SE" w:eastAsia="sv-SE"/>
              </w:rPr>
              <w:t>Det ska vara tydligt dokumenterat vilka funktioner/befattningar i organisationen som ska medverka vid riskbedömningar.</w:t>
            </w:r>
          </w:p>
          <w:p w14:paraId="2AED4F94" w14:textId="77777777" w:rsidR="00B0368F" w:rsidRPr="002E44BA" w:rsidRDefault="00B0368F" w:rsidP="00334318">
            <w:pPr>
              <w:pStyle w:val="TableParagraph"/>
              <w:ind w:left="335" w:right="369"/>
              <w:rPr>
                <w:rFonts w:eastAsia="Times New Roman" w:cs="Times New Roman"/>
                <w:iCs/>
                <w:sz w:val="24"/>
                <w:highlight w:val="yellow"/>
                <w:lang w:val="sv-SE" w:eastAsia="sv-SE"/>
              </w:rPr>
            </w:pPr>
          </w:p>
          <w:p w14:paraId="6D12AF70" w14:textId="77777777" w:rsidR="00B0368F" w:rsidRPr="002E44BA" w:rsidRDefault="00B0368F" w:rsidP="00334318">
            <w:pPr>
              <w:pStyle w:val="TableParagraph"/>
              <w:ind w:left="335" w:right="369"/>
              <w:rPr>
                <w:bCs/>
                <w:iCs/>
                <w:lang w:val="sv-SE"/>
              </w:rPr>
            </w:pPr>
            <w:r w:rsidRPr="002E44BA">
              <w:rPr>
                <w:rFonts w:eastAsia="Times New Roman" w:cs="Times New Roman"/>
                <w:iCs/>
                <w:sz w:val="24"/>
                <w:highlight w:val="yellow"/>
                <w:lang w:val="sv-SE" w:eastAsia="sv-SE"/>
              </w:rPr>
              <w:t xml:space="preserve">Exempel på funktioner/befattningar som kan behövas i samband med en riskbedömning är driftledning, skyddsombud, erfaren operatör, processingenjör, personal från underhåll, </w:t>
            </w:r>
            <w:proofErr w:type="gramStart"/>
            <w:r w:rsidRPr="002E44BA">
              <w:rPr>
                <w:rFonts w:eastAsia="Times New Roman" w:cs="Times New Roman"/>
                <w:iCs/>
                <w:sz w:val="24"/>
                <w:highlight w:val="yellow"/>
                <w:lang w:val="sv-SE" w:eastAsia="sv-SE"/>
              </w:rPr>
              <w:t>t.ex.</w:t>
            </w:r>
            <w:proofErr w:type="gramEnd"/>
            <w:r w:rsidRPr="002E44BA">
              <w:rPr>
                <w:rFonts w:eastAsia="Times New Roman" w:cs="Times New Roman"/>
                <w:iCs/>
                <w:sz w:val="24"/>
                <w:highlight w:val="yellow"/>
                <w:lang w:val="sv-SE" w:eastAsia="sv-SE"/>
              </w:rPr>
              <w:t xml:space="preserve"> el/instrument/ automation osv. Vid behov kan även extern kompetens behöva anlitas.</w:t>
            </w:r>
            <w:r w:rsidRPr="002E44BA">
              <w:rPr>
                <w:bCs/>
                <w:iCs/>
                <w:lang w:val="sv-SE"/>
              </w:rPr>
              <w:t xml:space="preserve"> </w:t>
            </w:r>
          </w:p>
          <w:p w14:paraId="00E15141" w14:textId="77777777" w:rsidR="00B0368F" w:rsidRPr="00F24FAE" w:rsidRDefault="00B0368F" w:rsidP="00334318">
            <w:pPr>
              <w:pStyle w:val="TableParagraph"/>
              <w:ind w:left="335" w:right="369"/>
              <w:rPr>
                <w:bCs/>
                <w:lang w:val="sv-SE"/>
              </w:rPr>
            </w:pPr>
          </w:p>
        </w:tc>
        <w:tc>
          <w:tcPr>
            <w:tcW w:w="4607" w:type="dxa"/>
            <w:tcBorders>
              <w:top w:val="single" w:sz="7" w:space="0" w:color="000000"/>
              <w:left w:val="single" w:sz="7" w:space="0" w:color="000000"/>
              <w:bottom w:val="single" w:sz="7" w:space="0" w:color="000000"/>
              <w:right w:val="single" w:sz="7" w:space="0" w:color="000000"/>
            </w:tcBorders>
          </w:tcPr>
          <w:p w14:paraId="5EF6DDF0" w14:textId="77777777" w:rsidR="00B0368F" w:rsidRPr="00F24FAE" w:rsidRDefault="00B0368F" w:rsidP="00334318">
            <w:pPr>
              <w:pStyle w:val="TableParagraph"/>
              <w:spacing w:line="220" w:lineRule="auto"/>
              <w:ind w:left="99"/>
              <w:rPr>
                <w:rFonts w:ascii="Palatino Linotype" w:eastAsia="Palatino Linotype" w:hAnsi="Palatino Linotype" w:cs="Palatino Linotype"/>
                <w:spacing w:val="-1"/>
                <w:sz w:val="24"/>
                <w:szCs w:val="24"/>
                <w:lang w:val="sv-SE"/>
              </w:rPr>
            </w:pPr>
          </w:p>
          <w:p w14:paraId="3FAD2A4A" w14:textId="77777777" w:rsidR="00B0368F" w:rsidRPr="00F24FAE" w:rsidRDefault="00B0368F" w:rsidP="00334318">
            <w:pPr>
              <w:pStyle w:val="TableParagraph"/>
              <w:spacing w:line="220" w:lineRule="auto"/>
              <w:ind w:left="99"/>
              <w:rPr>
                <w:rFonts w:ascii="Palatino Linotype" w:eastAsia="Palatino Linotype" w:hAnsi="Palatino Linotype" w:cs="Palatino Linotype"/>
                <w:sz w:val="24"/>
                <w:szCs w:val="24"/>
                <w:lang w:val="sv-SE"/>
              </w:rPr>
            </w:pPr>
            <w:r w:rsidRPr="00F24FAE">
              <w:rPr>
                <w:rFonts w:ascii="Palatino Linotype" w:eastAsia="Palatino Linotype" w:hAnsi="Palatino Linotype" w:cs="Palatino Linotype"/>
                <w:sz w:val="24"/>
                <w:szCs w:val="24"/>
                <w:lang w:val="sv-SE"/>
              </w:rPr>
              <w:t>.</w:t>
            </w:r>
          </w:p>
        </w:tc>
      </w:tr>
      <w:tr w:rsidR="00896E7F" w:rsidRPr="002E44BA" w14:paraId="1EBB5193" w14:textId="77777777" w:rsidTr="00B0368F">
        <w:tc>
          <w:tcPr>
            <w:tcW w:w="4645" w:type="dxa"/>
            <w:tcBorders>
              <w:top w:val="single" w:sz="7" w:space="0" w:color="000000"/>
              <w:left w:val="single" w:sz="7" w:space="0" w:color="000000"/>
              <w:bottom w:val="single" w:sz="7" w:space="0" w:color="000000"/>
              <w:right w:val="single" w:sz="7" w:space="0" w:color="000000"/>
            </w:tcBorders>
          </w:tcPr>
          <w:p w14:paraId="2CEB49A6" w14:textId="77777777" w:rsidR="00896E7F" w:rsidRDefault="00896E7F" w:rsidP="00896E7F">
            <w:pPr>
              <w:pStyle w:val="Normalwebb"/>
              <w:numPr>
                <w:ilvl w:val="1"/>
                <w:numId w:val="3"/>
              </w:numPr>
              <w:spacing w:before="0" w:beforeAutospacing="0" w:after="0" w:afterAutospacing="0"/>
              <w:rPr>
                <w:rFonts w:asciiTheme="minorHAnsi" w:hAnsiTheme="minorHAnsi"/>
                <w:szCs w:val="22"/>
              </w:rPr>
            </w:pPr>
            <w:r w:rsidRPr="00ED4ACB">
              <w:rPr>
                <w:rFonts w:asciiTheme="minorHAnsi" w:hAnsiTheme="minorHAnsi"/>
                <w:szCs w:val="22"/>
              </w:rPr>
              <w:t>Klargör rutinen vilken funktion/befattning som tar ställning till resultatet av riskbedömningen och vilka eventuella åtgärder som ska vidtas innan ändringen införs och tas i drift?</w:t>
            </w:r>
          </w:p>
          <w:p w14:paraId="59751F5F" w14:textId="77777777" w:rsidR="00896E7F" w:rsidRDefault="00896E7F" w:rsidP="00334318">
            <w:pPr>
              <w:pStyle w:val="Normalwebb"/>
              <w:spacing w:before="0" w:beforeAutospacing="0" w:after="0" w:afterAutospacing="0"/>
              <w:ind w:left="360"/>
              <w:rPr>
                <w:rFonts w:asciiTheme="minorHAnsi" w:hAnsiTheme="minorHAnsi"/>
                <w:szCs w:val="22"/>
              </w:rPr>
            </w:pPr>
          </w:p>
          <w:p w14:paraId="7D4176F2" w14:textId="77777777" w:rsidR="00896E7F" w:rsidRPr="00ED4ACB" w:rsidRDefault="00896E7F" w:rsidP="00334318">
            <w:pPr>
              <w:pStyle w:val="Normalwebb"/>
              <w:spacing w:before="0" w:beforeAutospacing="0" w:after="0" w:afterAutospacing="0"/>
              <w:ind w:left="360"/>
              <w:rPr>
                <w:rFonts w:asciiTheme="minorHAnsi" w:hAnsiTheme="minorHAnsi"/>
                <w:szCs w:val="22"/>
              </w:rPr>
            </w:pPr>
            <w:r>
              <w:rPr>
                <w:rFonts w:asciiTheme="minorHAnsi" w:hAnsiTheme="minorHAnsi"/>
                <w:szCs w:val="22"/>
              </w:rPr>
              <w:t>Vem gör det?</w:t>
            </w:r>
          </w:p>
          <w:p w14:paraId="537D1048" w14:textId="77777777" w:rsidR="00896E7F" w:rsidRPr="008A1AD4" w:rsidRDefault="00896E7F" w:rsidP="00334318">
            <w:pPr>
              <w:pStyle w:val="TableParagraph"/>
              <w:spacing w:before="2" w:line="214" w:lineRule="auto"/>
              <w:ind w:left="333" w:right="122"/>
              <w:rPr>
                <w:rFonts w:eastAsia="Palatino Linotype" w:cs="Palatino Linotype"/>
                <w:bCs/>
                <w:color w:val="FF0000"/>
                <w:sz w:val="24"/>
                <w:szCs w:val="24"/>
                <w:lang w:val="sv-SE"/>
              </w:rPr>
            </w:pPr>
          </w:p>
          <w:p w14:paraId="2542C34A" w14:textId="77777777" w:rsidR="00896E7F" w:rsidRPr="002E44BA" w:rsidRDefault="00896E7F" w:rsidP="00B0368F">
            <w:pPr>
              <w:pStyle w:val="TableParagraph"/>
              <w:ind w:left="335" w:right="369"/>
              <w:rPr>
                <w:bCs/>
                <w:iCs/>
                <w:lang w:val="sv-SE"/>
              </w:rPr>
            </w:pPr>
            <w:r w:rsidRPr="002E44BA">
              <w:rPr>
                <w:rFonts w:eastAsia="Times New Roman" w:cs="Times New Roman"/>
                <w:iCs/>
                <w:sz w:val="24"/>
                <w:highlight w:val="yellow"/>
                <w:lang w:val="sv-SE" w:eastAsia="sv-SE"/>
              </w:rPr>
              <w:t xml:space="preserve">I samband med riskbedömningen identifieras risker. Vissa risker kan företaget acceptera, vissa kan begränsas genom utbildning/instruktioner och vissa risker föranleder ytterligare åtgärder. Det är viktigt att rutinen klargör vem (funktion/befattning) som avgör vilka </w:t>
            </w:r>
            <w:r w:rsidRPr="002E44BA">
              <w:rPr>
                <w:rFonts w:eastAsia="Times New Roman" w:cs="Times New Roman"/>
                <w:iCs/>
                <w:sz w:val="24"/>
                <w:highlight w:val="yellow"/>
                <w:lang w:val="sv-SE" w:eastAsia="sv-SE"/>
              </w:rPr>
              <w:lastRenderedPageBreak/>
              <w:t>åtgärder riskbedömningen ska leda till.</w:t>
            </w:r>
            <w:r w:rsidRPr="002E44BA">
              <w:rPr>
                <w:bCs/>
                <w:iCs/>
                <w:lang w:val="sv-SE"/>
              </w:rPr>
              <w:t xml:space="preserve"> </w:t>
            </w:r>
          </w:p>
          <w:p w14:paraId="4A32EA52" w14:textId="4026A2DD" w:rsidR="00B0368F" w:rsidRPr="00F24FAE" w:rsidRDefault="00B0368F" w:rsidP="00B0368F">
            <w:pPr>
              <w:pStyle w:val="TableParagraph"/>
              <w:ind w:left="335" w:right="369"/>
              <w:rPr>
                <w:rFonts w:ascii="Palatino Linotype" w:eastAsia="Palatino Linotype" w:hAnsi="Palatino Linotype" w:cs="Palatino Linotype"/>
                <w:sz w:val="24"/>
                <w:szCs w:val="24"/>
                <w:lang w:val="sv-SE"/>
              </w:rPr>
            </w:pPr>
          </w:p>
        </w:tc>
        <w:tc>
          <w:tcPr>
            <w:tcW w:w="4607" w:type="dxa"/>
            <w:tcBorders>
              <w:top w:val="single" w:sz="7" w:space="0" w:color="000000"/>
              <w:left w:val="single" w:sz="7" w:space="0" w:color="000000"/>
              <w:bottom w:val="single" w:sz="7" w:space="0" w:color="000000"/>
              <w:right w:val="single" w:sz="7" w:space="0" w:color="000000"/>
            </w:tcBorders>
          </w:tcPr>
          <w:p w14:paraId="1E542FD2" w14:textId="77777777" w:rsidR="00896E7F" w:rsidRPr="00F24FAE" w:rsidRDefault="00896E7F" w:rsidP="00334318">
            <w:pPr>
              <w:pStyle w:val="TableParagraph"/>
              <w:spacing w:line="220" w:lineRule="auto"/>
              <w:ind w:left="99" w:right="300"/>
              <w:rPr>
                <w:rFonts w:ascii="Palatino Linotype" w:eastAsia="Palatino Linotype" w:hAnsi="Palatino Linotype" w:cs="Palatino Linotype"/>
                <w:sz w:val="24"/>
                <w:szCs w:val="24"/>
                <w:lang w:val="sv-SE"/>
              </w:rPr>
            </w:pPr>
          </w:p>
        </w:tc>
      </w:tr>
      <w:tr w:rsidR="00896E7F" w:rsidRPr="002E44BA" w14:paraId="32D784BD" w14:textId="77777777" w:rsidTr="00B0368F">
        <w:tc>
          <w:tcPr>
            <w:tcW w:w="4645" w:type="dxa"/>
            <w:tcBorders>
              <w:top w:val="single" w:sz="8" w:space="0" w:color="000000"/>
              <w:left w:val="single" w:sz="7" w:space="0" w:color="000000"/>
              <w:bottom w:val="single" w:sz="7" w:space="0" w:color="000000"/>
              <w:right w:val="single" w:sz="7" w:space="0" w:color="000000"/>
            </w:tcBorders>
          </w:tcPr>
          <w:p w14:paraId="35D8116B" w14:textId="77777777" w:rsidR="00F20A5E" w:rsidRPr="00273F1F" w:rsidRDefault="00F20A5E" w:rsidP="00F20A5E">
            <w:pPr>
              <w:pStyle w:val="TableParagraph"/>
              <w:numPr>
                <w:ilvl w:val="1"/>
                <w:numId w:val="3"/>
              </w:numPr>
              <w:spacing w:before="14" w:line="214" w:lineRule="auto"/>
              <w:ind w:left="333" w:right="311"/>
              <w:rPr>
                <w:lang w:val="sv-SE"/>
              </w:rPr>
            </w:pPr>
            <w:r w:rsidRPr="00866EFB">
              <w:rPr>
                <w:rFonts w:eastAsia="Times New Roman" w:cs="Times New Roman"/>
                <w:sz w:val="24"/>
                <w:lang w:val="sv-SE" w:eastAsia="sv-SE"/>
              </w:rPr>
              <w:t>Använder ni en checklista, något stöddokument eller motsvarande för att kontrollera att alla aspekter tas med vid en riskbedömning?</w:t>
            </w:r>
          </w:p>
          <w:p w14:paraId="3D21122F" w14:textId="77777777" w:rsidR="00F20A5E" w:rsidRPr="00BA1DDC" w:rsidRDefault="00F20A5E" w:rsidP="00F20A5E">
            <w:pPr>
              <w:pStyle w:val="TableParagraph"/>
              <w:spacing w:before="14" w:line="214" w:lineRule="auto"/>
              <w:ind w:left="333" w:right="311"/>
              <w:rPr>
                <w:sz w:val="24"/>
                <w:szCs w:val="24"/>
                <w:lang w:val="sv-SE"/>
              </w:rPr>
            </w:pPr>
          </w:p>
          <w:p w14:paraId="38C36686" w14:textId="77777777" w:rsidR="00F20A5E" w:rsidRPr="00BA1DDC" w:rsidRDefault="00F20A5E" w:rsidP="00F20A5E">
            <w:pPr>
              <w:pStyle w:val="TableParagraph"/>
              <w:spacing w:before="14" w:line="214" w:lineRule="auto"/>
              <w:ind w:left="333" w:right="311"/>
              <w:rPr>
                <w:sz w:val="24"/>
                <w:szCs w:val="24"/>
                <w:lang w:val="sv-SE"/>
              </w:rPr>
            </w:pPr>
            <w:r w:rsidRPr="00BA1DDC">
              <w:rPr>
                <w:sz w:val="24"/>
                <w:szCs w:val="24"/>
                <w:lang w:val="sv-SE"/>
              </w:rPr>
              <w:t>Vilka olika beslutsunderlag har ni för att kunna fatta beslut om ändring?</w:t>
            </w:r>
          </w:p>
          <w:p w14:paraId="1F12189F" w14:textId="77777777" w:rsidR="00F20A5E" w:rsidRDefault="00F20A5E" w:rsidP="00B0368F">
            <w:pPr>
              <w:pStyle w:val="TableParagraph"/>
              <w:ind w:left="335" w:right="369"/>
              <w:rPr>
                <w:rFonts w:eastAsia="Times New Roman" w:cs="Times New Roman"/>
                <w:i/>
                <w:color w:val="FF0000"/>
                <w:sz w:val="24"/>
                <w:lang w:val="sv-SE" w:eastAsia="sv-SE"/>
              </w:rPr>
            </w:pPr>
          </w:p>
          <w:p w14:paraId="1335366B" w14:textId="6BF7DE25" w:rsidR="00896E7F" w:rsidRPr="002E44BA" w:rsidRDefault="00896E7F" w:rsidP="00B0368F">
            <w:pPr>
              <w:pStyle w:val="TableParagraph"/>
              <w:ind w:left="335" w:right="369"/>
              <w:rPr>
                <w:rFonts w:eastAsia="Times New Roman" w:cs="Times New Roman"/>
                <w:iCs/>
                <w:sz w:val="24"/>
                <w:highlight w:val="yellow"/>
                <w:lang w:val="sv-SE" w:eastAsia="sv-SE"/>
              </w:rPr>
            </w:pPr>
            <w:r w:rsidRPr="002E44BA">
              <w:rPr>
                <w:rFonts w:eastAsia="Times New Roman" w:cs="Times New Roman"/>
                <w:iCs/>
                <w:sz w:val="24"/>
                <w:highlight w:val="yellow"/>
                <w:lang w:val="sv-SE" w:eastAsia="sv-SE"/>
              </w:rPr>
              <w:t>Använder ni en checklista, något stöddokument eller motsvarande för att kontrollera att alla aspekter tas med vid en riskbedömning?</w:t>
            </w:r>
          </w:p>
          <w:p w14:paraId="7B755B51" w14:textId="77777777" w:rsidR="00896E7F" w:rsidRPr="002E44BA" w:rsidRDefault="00896E7F" w:rsidP="00B0368F">
            <w:pPr>
              <w:pStyle w:val="TableParagraph"/>
              <w:ind w:left="335" w:right="369"/>
              <w:rPr>
                <w:rFonts w:eastAsia="Times New Roman" w:cs="Times New Roman"/>
                <w:iCs/>
                <w:sz w:val="24"/>
                <w:highlight w:val="yellow"/>
                <w:lang w:val="sv-SE" w:eastAsia="sv-SE"/>
              </w:rPr>
            </w:pPr>
          </w:p>
          <w:p w14:paraId="603D3852" w14:textId="77777777" w:rsidR="00896E7F" w:rsidRPr="002E44BA" w:rsidRDefault="00896E7F" w:rsidP="00B0368F">
            <w:pPr>
              <w:pStyle w:val="TableParagraph"/>
              <w:ind w:left="335" w:right="369"/>
              <w:rPr>
                <w:rFonts w:eastAsia="Times New Roman" w:cs="Times New Roman"/>
                <w:iCs/>
                <w:sz w:val="24"/>
                <w:highlight w:val="yellow"/>
                <w:lang w:val="sv-SE" w:eastAsia="sv-SE"/>
              </w:rPr>
            </w:pPr>
            <w:r w:rsidRPr="002E44BA">
              <w:rPr>
                <w:rFonts w:eastAsia="Times New Roman" w:cs="Times New Roman"/>
                <w:iCs/>
                <w:sz w:val="24"/>
                <w:highlight w:val="yellow"/>
                <w:lang w:val="sv-SE" w:eastAsia="sv-SE"/>
              </w:rPr>
              <w:t>Vilka olika beslutsunderlag har ni för att kunna fatta beslut om ändring?</w:t>
            </w:r>
          </w:p>
          <w:p w14:paraId="27A69268" w14:textId="77777777" w:rsidR="00896E7F" w:rsidRPr="002E44BA" w:rsidRDefault="00896E7F" w:rsidP="00B0368F">
            <w:pPr>
              <w:pStyle w:val="TableParagraph"/>
              <w:ind w:left="335" w:right="369"/>
              <w:rPr>
                <w:rFonts w:eastAsia="Times New Roman" w:cs="Times New Roman"/>
                <w:iCs/>
                <w:sz w:val="24"/>
                <w:highlight w:val="yellow"/>
                <w:lang w:val="sv-SE" w:eastAsia="sv-SE"/>
              </w:rPr>
            </w:pPr>
          </w:p>
          <w:p w14:paraId="3C4B79D8" w14:textId="77777777" w:rsidR="00896E7F" w:rsidRPr="002E44BA" w:rsidRDefault="00896E7F" w:rsidP="00B0368F">
            <w:pPr>
              <w:pStyle w:val="TableParagraph"/>
              <w:ind w:left="335" w:right="369"/>
              <w:rPr>
                <w:rFonts w:eastAsia="Times New Roman" w:cs="Times New Roman"/>
                <w:iCs/>
                <w:sz w:val="24"/>
                <w:highlight w:val="yellow"/>
                <w:lang w:val="sv-SE" w:eastAsia="sv-SE"/>
              </w:rPr>
            </w:pPr>
            <w:r w:rsidRPr="002E44BA">
              <w:rPr>
                <w:rFonts w:eastAsia="Times New Roman" w:cs="Times New Roman"/>
                <w:iCs/>
                <w:sz w:val="24"/>
                <w:highlight w:val="yellow"/>
                <w:lang w:val="sv-SE" w:eastAsia="sv-SE"/>
              </w:rPr>
              <w:t>En checklista är ett mycket bra stöd vid arbete med riskbedömningar. I checklistan ska faktorer som erfarenhetsmässigt har betydelse för säkerheten listas. Sådana faktorer kan vara tekniska eller av annat slag.</w:t>
            </w:r>
          </w:p>
          <w:p w14:paraId="368E3A0C" w14:textId="77777777" w:rsidR="00896E7F" w:rsidRPr="002E44BA" w:rsidRDefault="00896E7F" w:rsidP="00B0368F">
            <w:pPr>
              <w:pStyle w:val="TableParagraph"/>
              <w:ind w:left="335" w:right="369"/>
              <w:rPr>
                <w:rFonts w:eastAsia="Times New Roman" w:cs="Times New Roman"/>
                <w:iCs/>
                <w:sz w:val="24"/>
                <w:highlight w:val="yellow"/>
                <w:lang w:val="sv-SE" w:eastAsia="sv-SE"/>
              </w:rPr>
            </w:pPr>
          </w:p>
          <w:p w14:paraId="0955AB64" w14:textId="77777777" w:rsidR="00896E7F" w:rsidRPr="002E44BA" w:rsidRDefault="00896E7F" w:rsidP="00B0368F">
            <w:pPr>
              <w:pStyle w:val="TableParagraph"/>
              <w:ind w:left="335" w:right="369"/>
              <w:rPr>
                <w:rFonts w:eastAsia="Times New Roman" w:cs="Times New Roman"/>
                <w:iCs/>
                <w:sz w:val="24"/>
                <w:highlight w:val="yellow"/>
                <w:lang w:val="sv-SE" w:eastAsia="sv-SE"/>
              </w:rPr>
            </w:pPr>
            <w:r w:rsidRPr="002E44BA">
              <w:rPr>
                <w:rFonts w:eastAsia="Times New Roman" w:cs="Times New Roman"/>
                <w:iCs/>
                <w:sz w:val="24"/>
                <w:highlight w:val="yellow"/>
                <w:lang w:val="sv-SE" w:eastAsia="sv-SE"/>
              </w:rPr>
              <w:t>Tekniska faktorer kan vara:</w:t>
            </w:r>
          </w:p>
          <w:p w14:paraId="369CC451" w14:textId="77777777" w:rsidR="00896E7F" w:rsidRPr="002E44BA" w:rsidRDefault="00896E7F" w:rsidP="00B0368F">
            <w:pPr>
              <w:pStyle w:val="TableParagraph"/>
              <w:ind w:left="335" w:right="369"/>
              <w:rPr>
                <w:rFonts w:eastAsia="Times New Roman" w:cs="Times New Roman"/>
                <w:iCs/>
                <w:sz w:val="24"/>
                <w:highlight w:val="yellow"/>
                <w:lang w:val="sv-SE" w:eastAsia="sv-SE"/>
              </w:rPr>
            </w:pPr>
            <w:r w:rsidRPr="002E44BA">
              <w:rPr>
                <w:rFonts w:eastAsia="Times New Roman" w:cs="Times New Roman"/>
                <w:iCs/>
                <w:sz w:val="24"/>
                <w:highlight w:val="yellow"/>
                <w:lang w:val="sv-SE" w:eastAsia="sv-SE"/>
              </w:rPr>
              <w:t xml:space="preserve">Påverkan på ursprunglig design och avsedda driftsförhållanden, styrsystem, </w:t>
            </w:r>
            <w:proofErr w:type="spellStart"/>
            <w:r w:rsidRPr="002E44BA">
              <w:rPr>
                <w:rFonts w:eastAsia="Times New Roman" w:cs="Times New Roman"/>
                <w:iCs/>
                <w:sz w:val="24"/>
                <w:highlight w:val="yellow"/>
                <w:lang w:val="sv-SE" w:eastAsia="sv-SE"/>
              </w:rPr>
              <w:t>förreglingar</w:t>
            </w:r>
            <w:proofErr w:type="spellEnd"/>
            <w:r w:rsidRPr="002E44BA">
              <w:rPr>
                <w:rFonts w:eastAsia="Times New Roman" w:cs="Times New Roman"/>
                <w:iCs/>
                <w:sz w:val="24"/>
                <w:highlight w:val="yellow"/>
                <w:lang w:val="sv-SE" w:eastAsia="sv-SE"/>
              </w:rPr>
              <w:t xml:space="preserve"> och larm, reaktionsrisker, materialfrågor, avlastningssystem, klassning av riskområden, överensstämmelse med interna standarder, överensstämmelse med andra standarder, överensstämmelse med myndighetsregler </w:t>
            </w:r>
            <w:proofErr w:type="gramStart"/>
            <w:r w:rsidRPr="002E44BA">
              <w:rPr>
                <w:rFonts w:eastAsia="Times New Roman" w:cs="Times New Roman"/>
                <w:iCs/>
                <w:sz w:val="24"/>
                <w:highlight w:val="yellow"/>
                <w:lang w:val="sv-SE" w:eastAsia="sv-SE"/>
              </w:rPr>
              <w:t>etc.</w:t>
            </w:r>
            <w:proofErr w:type="gramEnd"/>
          </w:p>
          <w:p w14:paraId="3724189D" w14:textId="77777777" w:rsidR="00896E7F" w:rsidRPr="002E44BA" w:rsidRDefault="00896E7F" w:rsidP="00B0368F">
            <w:pPr>
              <w:pStyle w:val="TableParagraph"/>
              <w:ind w:left="335" w:right="369"/>
              <w:rPr>
                <w:rFonts w:eastAsia="Times New Roman" w:cs="Times New Roman"/>
                <w:iCs/>
                <w:sz w:val="24"/>
                <w:highlight w:val="yellow"/>
                <w:lang w:val="sv-SE" w:eastAsia="sv-SE"/>
              </w:rPr>
            </w:pPr>
          </w:p>
          <w:p w14:paraId="7ED119EB" w14:textId="77777777" w:rsidR="00896E7F" w:rsidRPr="002E44BA" w:rsidRDefault="00896E7F" w:rsidP="00B0368F">
            <w:pPr>
              <w:pStyle w:val="TableParagraph"/>
              <w:ind w:left="335" w:right="369"/>
              <w:rPr>
                <w:rFonts w:eastAsia="Times New Roman" w:cs="Times New Roman"/>
                <w:iCs/>
                <w:sz w:val="24"/>
                <w:lang w:val="sv-SE" w:eastAsia="sv-SE"/>
              </w:rPr>
            </w:pPr>
            <w:r w:rsidRPr="002E44BA">
              <w:rPr>
                <w:rFonts w:eastAsia="Times New Roman" w:cs="Times New Roman"/>
                <w:iCs/>
                <w:sz w:val="24"/>
                <w:highlight w:val="yellow"/>
                <w:lang w:val="sv-SE" w:eastAsia="sv-SE"/>
              </w:rPr>
              <w:t xml:space="preserve">En checklista kan också struktureras utifrån typen av farlighet; brand och explosion och giftighet, kemiska reaktioner </w:t>
            </w:r>
            <w:proofErr w:type="gramStart"/>
            <w:r w:rsidRPr="002E44BA">
              <w:rPr>
                <w:rFonts w:eastAsia="Times New Roman" w:cs="Times New Roman"/>
                <w:iCs/>
                <w:sz w:val="24"/>
                <w:highlight w:val="yellow"/>
                <w:lang w:val="sv-SE" w:eastAsia="sv-SE"/>
              </w:rPr>
              <w:t>etc.</w:t>
            </w:r>
            <w:proofErr w:type="gramEnd"/>
          </w:p>
          <w:p w14:paraId="36DC593D" w14:textId="77777777" w:rsidR="00896E7F" w:rsidRPr="002E44BA" w:rsidRDefault="00896E7F" w:rsidP="00B0368F">
            <w:pPr>
              <w:pStyle w:val="TableParagraph"/>
              <w:ind w:left="335" w:right="369"/>
              <w:rPr>
                <w:rFonts w:eastAsia="Times New Roman" w:cs="Times New Roman"/>
                <w:iCs/>
                <w:sz w:val="24"/>
                <w:lang w:val="sv-SE" w:eastAsia="sv-SE"/>
              </w:rPr>
            </w:pPr>
          </w:p>
          <w:p w14:paraId="6A812B2C" w14:textId="77777777" w:rsidR="00896E7F" w:rsidRPr="002E44BA" w:rsidRDefault="00896E7F" w:rsidP="00B0368F">
            <w:pPr>
              <w:pStyle w:val="TableParagraph"/>
              <w:ind w:left="335" w:right="369"/>
              <w:rPr>
                <w:rFonts w:eastAsia="Times New Roman" w:cs="Times New Roman"/>
                <w:iCs/>
                <w:sz w:val="24"/>
                <w:lang w:val="sv-SE" w:eastAsia="sv-SE"/>
              </w:rPr>
            </w:pPr>
            <w:r w:rsidRPr="002E44BA">
              <w:rPr>
                <w:rFonts w:eastAsia="Times New Roman" w:cs="Times New Roman"/>
                <w:iCs/>
                <w:sz w:val="24"/>
                <w:highlight w:val="yellow"/>
                <w:lang w:val="sv-SE" w:eastAsia="sv-SE"/>
              </w:rPr>
              <w:t>Tillsynsstödet bör även ta upp risker i olika faser av ändringen, ex. avställning, provdrift och idrifttagande.</w:t>
            </w:r>
          </w:p>
          <w:p w14:paraId="3E583F38" w14:textId="4D8460C4" w:rsidR="00076FC1" w:rsidRPr="00B0368F" w:rsidRDefault="00076FC1" w:rsidP="00B0368F">
            <w:pPr>
              <w:pStyle w:val="TableParagraph"/>
              <w:ind w:left="335" w:right="369"/>
              <w:rPr>
                <w:rFonts w:eastAsia="Times New Roman" w:cs="Times New Roman"/>
                <w:i/>
                <w:color w:val="FF0000"/>
                <w:sz w:val="24"/>
                <w:lang w:val="sv-SE" w:eastAsia="sv-SE"/>
              </w:rPr>
            </w:pPr>
          </w:p>
        </w:tc>
        <w:tc>
          <w:tcPr>
            <w:tcW w:w="4607" w:type="dxa"/>
            <w:tcBorders>
              <w:top w:val="single" w:sz="8" w:space="0" w:color="000000"/>
              <w:left w:val="single" w:sz="7" w:space="0" w:color="000000"/>
              <w:bottom w:val="single" w:sz="7" w:space="0" w:color="000000"/>
              <w:right w:val="single" w:sz="7" w:space="0" w:color="000000"/>
            </w:tcBorders>
          </w:tcPr>
          <w:p w14:paraId="5A7E1AD0" w14:textId="77777777" w:rsidR="00896E7F" w:rsidRPr="00F24FAE" w:rsidRDefault="00896E7F" w:rsidP="00334318">
            <w:pPr>
              <w:pStyle w:val="TableParagraph"/>
              <w:spacing w:line="221" w:lineRule="auto"/>
              <w:ind w:left="99" w:right="-1"/>
              <w:rPr>
                <w:rFonts w:ascii="Palatino Linotype" w:eastAsia="Palatino Linotype" w:hAnsi="Palatino Linotype" w:cs="Palatino Linotype"/>
                <w:sz w:val="24"/>
                <w:szCs w:val="24"/>
                <w:lang w:val="sv-SE"/>
              </w:rPr>
            </w:pPr>
          </w:p>
        </w:tc>
      </w:tr>
      <w:tr w:rsidR="00896E7F" w:rsidRPr="002E44BA" w14:paraId="546B8613" w14:textId="77777777" w:rsidTr="00B0368F">
        <w:tc>
          <w:tcPr>
            <w:tcW w:w="4645" w:type="dxa"/>
            <w:tcBorders>
              <w:top w:val="single" w:sz="7" w:space="0" w:color="000000"/>
              <w:left w:val="single" w:sz="7" w:space="0" w:color="000000"/>
              <w:bottom w:val="single" w:sz="7" w:space="0" w:color="000000"/>
              <w:right w:val="single" w:sz="7" w:space="0" w:color="000000"/>
            </w:tcBorders>
          </w:tcPr>
          <w:p w14:paraId="110C2513" w14:textId="77777777" w:rsidR="00896E7F" w:rsidRDefault="00896E7F" w:rsidP="00896E7F">
            <w:pPr>
              <w:pStyle w:val="Normalwebb"/>
              <w:numPr>
                <w:ilvl w:val="1"/>
                <w:numId w:val="3"/>
              </w:numPr>
              <w:spacing w:before="0" w:beforeAutospacing="0" w:after="0" w:afterAutospacing="0"/>
              <w:rPr>
                <w:rFonts w:asciiTheme="minorHAnsi" w:hAnsiTheme="minorHAnsi"/>
                <w:szCs w:val="22"/>
              </w:rPr>
            </w:pPr>
            <w:r w:rsidRPr="00866EFB">
              <w:rPr>
                <w:rFonts w:asciiTheme="minorHAnsi" w:hAnsiTheme="minorHAnsi"/>
                <w:szCs w:val="22"/>
              </w:rPr>
              <w:t xml:space="preserve">Gör ni någon bedömning av vilka konsekvenser som kan uppstå när </w:t>
            </w:r>
            <w:r w:rsidRPr="00866EFB">
              <w:rPr>
                <w:rFonts w:asciiTheme="minorHAnsi" w:hAnsiTheme="minorHAnsi"/>
                <w:szCs w:val="22"/>
              </w:rPr>
              <w:lastRenderedPageBreak/>
              <w:t>organisatoriska ändringar sker i verksamheten?</w:t>
            </w:r>
          </w:p>
          <w:p w14:paraId="19F6F849" w14:textId="77777777" w:rsidR="00896E7F" w:rsidRDefault="00896E7F" w:rsidP="00334318">
            <w:pPr>
              <w:pStyle w:val="Normalwebb"/>
              <w:spacing w:before="0" w:beforeAutospacing="0" w:after="0" w:afterAutospacing="0"/>
              <w:ind w:left="360"/>
              <w:rPr>
                <w:rFonts w:asciiTheme="minorHAnsi" w:hAnsiTheme="minorHAnsi"/>
                <w:szCs w:val="22"/>
              </w:rPr>
            </w:pPr>
          </w:p>
          <w:p w14:paraId="329FCCB5" w14:textId="77777777" w:rsidR="00896E7F" w:rsidRDefault="00896E7F" w:rsidP="00334318">
            <w:pPr>
              <w:pStyle w:val="Normalwebb"/>
              <w:spacing w:before="0" w:beforeAutospacing="0" w:after="0" w:afterAutospacing="0"/>
              <w:ind w:left="360"/>
              <w:rPr>
                <w:rFonts w:asciiTheme="minorHAnsi" w:hAnsiTheme="minorHAnsi"/>
                <w:szCs w:val="22"/>
              </w:rPr>
            </w:pPr>
            <w:r w:rsidRPr="00866EFB">
              <w:rPr>
                <w:rFonts w:asciiTheme="minorHAnsi" w:hAnsiTheme="minorHAnsi"/>
                <w:szCs w:val="22"/>
              </w:rPr>
              <w:t>Hur tar ni reda på/bedömer ni vilka konsekvenser som uppstår?</w:t>
            </w:r>
          </w:p>
          <w:p w14:paraId="377CFA78" w14:textId="77777777" w:rsidR="00896E7F" w:rsidRPr="00866EFB" w:rsidRDefault="00896E7F" w:rsidP="00334318">
            <w:pPr>
              <w:pStyle w:val="Normalwebb"/>
              <w:spacing w:before="0" w:beforeAutospacing="0" w:after="0" w:afterAutospacing="0"/>
              <w:ind w:left="360"/>
              <w:rPr>
                <w:rFonts w:asciiTheme="minorHAnsi" w:hAnsiTheme="minorHAnsi"/>
                <w:szCs w:val="22"/>
              </w:rPr>
            </w:pPr>
          </w:p>
          <w:p w14:paraId="50A1A8B5" w14:textId="77777777" w:rsidR="00896E7F" w:rsidRPr="00866EFB" w:rsidRDefault="00896E7F" w:rsidP="00334318">
            <w:pPr>
              <w:pStyle w:val="Normalwebb"/>
              <w:spacing w:before="0" w:beforeAutospacing="0" w:after="0" w:afterAutospacing="0"/>
              <w:ind w:left="360"/>
              <w:rPr>
                <w:rFonts w:asciiTheme="minorHAnsi" w:hAnsiTheme="minorHAnsi"/>
                <w:szCs w:val="22"/>
              </w:rPr>
            </w:pPr>
            <w:r w:rsidRPr="00866EFB">
              <w:rPr>
                <w:rFonts w:asciiTheme="minorHAnsi" w:hAnsiTheme="minorHAnsi"/>
                <w:szCs w:val="22"/>
              </w:rPr>
              <w:t xml:space="preserve">Om ni inte gör det, </w:t>
            </w:r>
            <w:r>
              <w:rPr>
                <w:rFonts w:asciiTheme="minorHAnsi" w:hAnsiTheme="minorHAnsi"/>
                <w:szCs w:val="22"/>
              </w:rPr>
              <w:t xml:space="preserve">förklara </w:t>
            </w:r>
            <w:r w:rsidRPr="00866EFB">
              <w:rPr>
                <w:rFonts w:asciiTheme="minorHAnsi" w:hAnsiTheme="minorHAnsi"/>
                <w:szCs w:val="22"/>
              </w:rPr>
              <w:t>varför.</w:t>
            </w:r>
          </w:p>
          <w:p w14:paraId="64D1FCCC" w14:textId="77777777" w:rsidR="00896E7F" w:rsidRPr="00F24FAE" w:rsidRDefault="00896E7F" w:rsidP="00334318">
            <w:pPr>
              <w:pStyle w:val="TableParagraph"/>
              <w:spacing w:before="3" w:line="213" w:lineRule="auto"/>
              <w:ind w:left="99" w:right="127"/>
              <w:rPr>
                <w:rFonts w:eastAsia="Times New Roman" w:cs="Times New Roman"/>
                <w:sz w:val="24"/>
                <w:lang w:val="sv-SE" w:eastAsia="sv-SE"/>
              </w:rPr>
            </w:pPr>
          </w:p>
          <w:p w14:paraId="66DBFE2A" w14:textId="77777777" w:rsidR="00896E7F" w:rsidRPr="002E44BA" w:rsidRDefault="00896E7F" w:rsidP="00B0368F">
            <w:pPr>
              <w:pStyle w:val="TableParagraph"/>
              <w:ind w:left="335" w:right="369"/>
              <w:rPr>
                <w:rFonts w:eastAsia="Times New Roman" w:cs="Times New Roman"/>
                <w:iCs/>
                <w:sz w:val="24"/>
                <w:highlight w:val="yellow"/>
                <w:lang w:val="sv-SE" w:eastAsia="sv-SE"/>
              </w:rPr>
            </w:pPr>
            <w:r w:rsidRPr="002E44BA">
              <w:rPr>
                <w:rFonts w:eastAsia="Times New Roman" w:cs="Times New Roman"/>
                <w:iCs/>
                <w:sz w:val="24"/>
                <w:highlight w:val="yellow"/>
                <w:lang w:val="sv-SE" w:eastAsia="sv-SE"/>
              </w:rPr>
              <w:t>Metoder för riskbedömningar av tekniska system är vanligt. Motsvarande metoder för riskbedömningar av organisatoriska ändringar finns inte i samma utsträckning trots att de kan ha lika stor inverkan på säkerheten på företaget.</w:t>
            </w:r>
          </w:p>
          <w:p w14:paraId="20B28C38" w14:textId="77777777" w:rsidR="00896E7F" w:rsidRPr="002E44BA" w:rsidRDefault="00896E7F" w:rsidP="00B0368F">
            <w:pPr>
              <w:pStyle w:val="TableParagraph"/>
              <w:ind w:left="335" w:right="369"/>
              <w:rPr>
                <w:rFonts w:eastAsia="Times New Roman" w:cs="Times New Roman"/>
                <w:iCs/>
                <w:sz w:val="24"/>
                <w:highlight w:val="yellow"/>
                <w:lang w:val="sv-SE" w:eastAsia="sv-SE"/>
              </w:rPr>
            </w:pPr>
          </w:p>
          <w:p w14:paraId="7CB9F697" w14:textId="77777777" w:rsidR="00896E7F" w:rsidRPr="002E44BA" w:rsidRDefault="00896E7F" w:rsidP="00B0368F">
            <w:pPr>
              <w:pStyle w:val="TableParagraph"/>
              <w:ind w:left="335" w:right="369"/>
              <w:rPr>
                <w:rFonts w:eastAsia="Times New Roman" w:cs="Times New Roman"/>
                <w:iCs/>
                <w:sz w:val="24"/>
                <w:lang w:val="sv-SE" w:eastAsia="sv-SE"/>
              </w:rPr>
            </w:pPr>
            <w:r w:rsidRPr="002E44BA">
              <w:rPr>
                <w:rFonts w:eastAsia="Times New Roman" w:cs="Times New Roman"/>
                <w:iCs/>
                <w:sz w:val="24"/>
                <w:highlight w:val="yellow"/>
                <w:lang w:val="sv-SE" w:eastAsia="sv-SE"/>
              </w:rPr>
              <w:t>Tips. läs Arbetsmiljöverkets broschyr Riskbedömning inför ändringar i verksamheten.</w:t>
            </w:r>
          </w:p>
          <w:p w14:paraId="0535EC2E" w14:textId="77777777" w:rsidR="00896E7F" w:rsidRPr="00F24FAE" w:rsidRDefault="00896E7F" w:rsidP="00334318">
            <w:pPr>
              <w:pStyle w:val="TableParagraph"/>
              <w:ind w:left="99" w:right="59"/>
              <w:jc w:val="both"/>
              <w:rPr>
                <w:rFonts w:ascii="Palatino Linotype" w:eastAsia="Palatino Linotype" w:hAnsi="Palatino Linotype" w:cs="Palatino Linotype"/>
                <w:sz w:val="24"/>
                <w:szCs w:val="24"/>
                <w:lang w:val="sv-SE"/>
              </w:rPr>
            </w:pPr>
          </w:p>
        </w:tc>
        <w:tc>
          <w:tcPr>
            <w:tcW w:w="4607" w:type="dxa"/>
            <w:tcBorders>
              <w:top w:val="single" w:sz="7" w:space="0" w:color="000000"/>
              <w:left w:val="single" w:sz="7" w:space="0" w:color="000000"/>
              <w:bottom w:val="single" w:sz="7" w:space="0" w:color="000000"/>
              <w:right w:val="single" w:sz="7" w:space="0" w:color="000000"/>
            </w:tcBorders>
          </w:tcPr>
          <w:p w14:paraId="00B254CA" w14:textId="77777777" w:rsidR="00896E7F" w:rsidRPr="00F24FAE" w:rsidRDefault="00896E7F" w:rsidP="00334318">
            <w:pPr>
              <w:pStyle w:val="TableParagraph"/>
              <w:spacing w:line="301" w:lineRule="exact"/>
              <w:ind w:left="99"/>
              <w:rPr>
                <w:rFonts w:ascii="Palatino Linotype" w:eastAsia="Palatino Linotype" w:hAnsi="Palatino Linotype" w:cs="Palatino Linotype"/>
                <w:sz w:val="24"/>
                <w:szCs w:val="24"/>
                <w:lang w:val="sv-SE"/>
              </w:rPr>
            </w:pPr>
          </w:p>
        </w:tc>
      </w:tr>
      <w:tr w:rsidR="00896E7F" w:rsidRPr="002E44BA" w14:paraId="6960ED9F" w14:textId="77777777" w:rsidTr="00076FC1">
        <w:tc>
          <w:tcPr>
            <w:tcW w:w="9252" w:type="dxa"/>
            <w:gridSpan w:val="2"/>
            <w:tcBorders>
              <w:top w:val="single" w:sz="7" w:space="0" w:color="000000"/>
              <w:left w:val="single" w:sz="7" w:space="0" w:color="000000"/>
              <w:bottom w:val="single" w:sz="7" w:space="0" w:color="000000"/>
              <w:right w:val="single" w:sz="7" w:space="0" w:color="000000"/>
            </w:tcBorders>
          </w:tcPr>
          <w:p w14:paraId="3C0365B0" w14:textId="77777777" w:rsidR="00896E7F" w:rsidRPr="00076FC1" w:rsidRDefault="00896E7F" w:rsidP="00334318">
            <w:pPr>
              <w:widowControl/>
              <w:rPr>
                <w:rFonts w:ascii="Palatino Linotype" w:eastAsia="Palatino Linotype" w:hAnsi="Palatino Linotype" w:cs="Palatino Linotype"/>
                <w:b/>
                <w:sz w:val="28"/>
                <w:szCs w:val="28"/>
                <w:lang w:val="sv-SE"/>
              </w:rPr>
            </w:pPr>
            <w:r w:rsidRPr="00076FC1">
              <w:rPr>
                <w:rFonts w:ascii="Cambria" w:hAnsi="Cambria"/>
                <w:b/>
                <w:sz w:val="24"/>
                <w:szCs w:val="24"/>
                <w:lang w:val="sv-SE"/>
              </w:rPr>
              <w:t>3. Information och dokumentation om ändringar</w:t>
            </w:r>
          </w:p>
        </w:tc>
      </w:tr>
      <w:tr w:rsidR="00896E7F" w:rsidRPr="002E44BA" w14:paraId="556BF499" w14:textId="77777777" w:rsidTr="00B0368F">
        <w:tc>
          <w:tcPr>
            <w:tcW w:w="4645" w:type="dxa"/>
            <w:tcBorders>
              <w:top w:val="single" w:sz="7" w:space="0" w:color="000000"/>
              <w:left w:val="single" w:sz="7" w:space="0" w:color="000000"/>
              <w:bottom w:val="single" w:sz="7" w:space="0" w:color="000000"/>
              <w:right w:val="single" w:sz="7" w:space="0" w:color="000000"/>
            </w:tcBorders>
          </w:tcPr>
          <w:p w14:paraId="4688E10D" w14:textId="77777777" w:rsidR="00896E7F" w:rsidRDefault="00896E7F" w:rsidP="00896E7F">
            <w:pPr>
              <w:pStyle w:val="Normalwebb"/>
              <w:numPr>
                <w:ilvl w:val="1"/>
                <w:numId w:val="5"/>
              </w:numPr>
              <w:spacing w:before="0" w:beforeAutospacing="0" w:after="0" w:afterAutospacing="0"/>
              <w:rPr>
                <w:rFonts w:asciiTheme="minorHAnsi" w:hAnsiTheme="minorHAnsi"/>
                <w:szCs w:val="22"/>
              </w:rPr>
            </w:pPr>
            <w:r w:rsidRPr="009F3244">
              <w:rPr>
                <w:rFonts w:asciiTheme="minorHAnsi" w:hAnsiTheme="minorHAnsi"/>
                <w:szCs w:val="22"/>
              </w:rPr>
              <w:t>Säkerställer ni att alla berörda på olika enheter får information om att en ändring har genom</w:t>
            </w:r>
            <w:r>
              <w:rPr>
                <w:rFonts w:asciiTheme="minorHAnsi" w:hAnsiTheme="minorHAnsi"/>
                <w:szCs w:val="22"/>
              </w:rPr>
              <w:t>förts, inklusive entreprenörer?</w:t>
            </w:r>
          </w:p>
          <w:p w14:paraId="0C2E85F8" w14:textId="77777777" w:rsidR="00896E7F" w:rsidRDefault="00896E7F" w:rsidP="00334318">
            <w:pPr>
              <w:pStyle w:val="Normalwebb"/>
              <w:spacing w:before="0" w:beforeAutospacing="0" w:after="0" w:afterAutospacing="0"/>
              <w:ind w:left="360"/>
              <w:rPr>
                <w:rFonts w:asciiTheme="minorHAnsi" w:hAnsiTheme="minorHAnsi"/>
                <w:szCs w:val="22"/>
              </w:rPr>
            </w:pPr>
          </w:p>
          <w:p w14:paraId="6FD63130" w14:textId="77777777" w:rsidR="00896E7F" w:rsidRPr="009F3244" w:rsidRDefault="00896E7F" w:rsidP="00334318">
            <w:pPr>
              <w:pStyle w:val="Normalwebb"/>
              <w:spacing w:before="0" w:beforeAutospacing="0" w:after="0" w:afterAutospacing="0"/>
              <w:ind w:left="360"/>
              <w:rPr>
                <w:rFonts w:asciiTheme="minorHAnsi" w:hAnsiTheme="minorHAnsi"/>
                <w:szCs w:val="22"/>
              </w:rPr>
            </w:pPr>
            <w:r w:rsidRPr="009F3244">
              <w:rPr>
                <w:rFonts w:asciiTheme="minorHAnsi" w:hAnsiTheme="minorHAnsi"/>
                <w:szCs w:val="22"/>
              </w:rPr>
              <w:t>Hur gör ni det?</w:t>
            </w:r>
          </w:p>
          <w:p w14:paraId="072A0430" w14:textId="77777777" w:rsidR="00896E7F" w:rsidRPr="008A1AD4" w:rsidRDefault="00896E7F" w:rsidP="00334318">
            <w:pPr>
              <w:pStyle w:val="TableParagraph"/>
              <w:spacing w:before="2" w:line="214" w:lineRule="auto"/>
              <w:ind w:left="333" w:right="262"/>
              <w:rPr>
                <w:rFonts w:eastAsia="Palatino Linotype" w:cs="Palatino Linotype"/>
                <w:bCs/>
                <w:color w:val="FF0000"/>
                <w:sz w:val="24"/>
                <w:szCs w:val="24"/>
                <w:lang w:val="sv-SE"/>
              </w:rPr>
            </w:pPr>
          </w:p>
          <w:p w14:paraId="71EF61C1" w14:textId="77777777" w:rsidR="00896E7F" w:rsidRPr="002E44BA" w:rsidRDefault="00896E7F" w:rsidP="00B0368F">
            <w:pPr>
              <w:pStyle w:val="TableParagraph"/>
              <w:ind w:left="335" w:right="369"/>
              <w:rPr>
                <w:rFonts w:eastAsia="Times New Roman" w:cs="Times New Roman"/>
                <w:iCs/>
                <w:sz w:val="24"/>
                <w:highlight w:val="yellow"/>
                <w:lang w:val="sv-SE" w:eastAsia="sv-SE"/>
              </w:rPr>
            </w:pPr>
            <w:r w:rsidRPr="002E44BA">
              <w:rPr>
                <w:rFonts w:eastAsia="Times New Roman" w:cs="Times New Roman"/>
                <w:iCs/>
                <w:sz w:val="24"/>
                <w:highlight w:val="yellow"/>
                <w:lang w:val="sv-SE" w:eastAsia="sv-SE"/>
              </w:rPr>
              <w:t>Driftpersonal behöver information om ändrade driftförhållanden, ändrade instruktioner och kanske särskild utbildning.</w:t>
            </w:r>
          </w:p>
          <w:p w14:paraId="07860B6C" w14:textId="77777777" w:rsidR="00896E7F" w:rsidRPr="002E44BA" w:rsidRDefault="00896E7F" w:rsidP="00B0368F">
            <w:pPr>
              <w:pStyle w:val="TableParagraph"/>
              <w:ind w:left="335" w:right="369"/>
              <w:rPr>
                <w:rFonts w:eastAsia="Times New Roman" w:cs="Times New Roman"/>
                <w:iCs/>
                <w:sz w:val="24"/>
                <w:highlight w:val="yellow"/>
                <w:lang w:val="sv-SE" w:eastAsia="sv-SE"/>
              </w:rPr>
            </w:pPr>
          </w:p>
          <w:p w14:paraId="3C70EDB3" w14:textId="77777777" w:rsidR="00896E7F" w:rsidRPr="002E44BA" w:rsidRDefault="00896E7F" w:rsidP="00B0368F">
            <w:pPr>
              <w:pStyle w:val="TableParagraph"/>
              <w:ind w:left="335" w:right="369"/>
              <w:rPr>
                <w:rFonts w:eastAsia="Times New Roman" w:cs="Times New Roman"/>
                <w:iCs/>
                <w:sz w:val="24"/>
                <w:lang w:val="sv-SE" w:eastAsia="sv-SE"/>
              </w:rPr>
            </w:pPr>
            <w:r w:rsidRPr="002E44BA">
              <w:rPr>
                <w:rFonts w:eastAsia="Times New Roman" w:cs="Times New Roman"/>
                <w:iCs/>
                <w:sz w:val="24"/>
                <w:highlight w:val="yellow"/>
                <w:lang w:val="sv-SE" w:eastAsia="sv-SE"/>
              </w:rPr>
              <w:t>Rutinen för ändringar bör inkludera uppgifter om hur införda ändringar ska kommuniceras till berörda operatörer, underhållspersonal, städentreprenörer samt övriga entreprenörer på företaget.</w:t>
            </w:r>
          </w:p>
          <w:p w14:paraId="535BC019" w14:textId="77777777" w:rsidR="00896E7F" w:rsidRPr="00F24FAE" w:rsidRDefault="00896E7F" w:rsidP="00334318">
            <w:pPr>
              <w:pStyle w:val="TableParagraph"/>
              <w:spacing w:line="213" w:lineRule="auto"/>
              <w:ind w:left="333" w:right="368"/>
              <w:rPr>
                <w:rFonts w:ascii="Palatino Linotype" w:eastAsia="Palatino Linotype" w:hAnsi="Palatino Linotype" w:cs="Palatino Linotype"/>
                <w:sz w:val="24"/>
                <w:szCs w:val="24"/>
                <w:lang w:val="sv-SE"/>
              </w:rPr>
            </w:pPr>
          </w:p>
        </w:tc>
        <w:tc>
          <w:tcPr>
            <w:tcW w:w="4607" w:type="dxa"/>
            <w:tcBorders>
              <w:top w:val="single" w:sz="7" w:space="0" w:color="000000"/>
              <w:left w:val="single" w:sz="7" w:space="0" w:color="000000"/>
              <w:bottom w:val="single" w:sz="7" w:space="0" w:color="000000"/>
              <w:right w:val="single" w:sz="7" w:space="0" w:color="000000"/>
            </w:tcBorders>
          </w:tcPr>
          <w:p w14:paraId="01E55148" w14:textId="77777777" w:rsidR="00896E7F" w:rsidRPr="00F24FAE" w:rsidRDefault="00896E7F" w:rsidP="00334318">
            <w:pPr>
              <w:pStyle w:val="TableParagraph"/>
              <w:spacing w:line="221" w:lineRule="auto"/>
              <w:ind w:left="99" w:right="204"/>
              <w:rPr>
                <w:rFonts w:ascii="Palatino Linotype" w:eastAsia="Palatino Linotype" w:hAnsi="Palatino Linotype" w:cs="Palatino Linotype"/>
                <w:sz w:val="24"/>
                <w:szCs w:val="24"/>
                <w:lang w:val="sv-SE"/>
              </w:rPr>
            </w:pPr>
          </w:p>
        </w:tc>
      </w:tr>
      <w:tr w:rsidR="00896E7F" w:rsidRPr="00C763CE" w14:paraId="4E16EB77" w14:textId="77777777" w:rsidTr="00B0368F">
        <w:tc>
          <w:tcPr>
            <w:tcW w:w="4645" w:type="dxa"/>
            <w:tcBorders>
              <w:top w:val="single" w:sz="8" w:space="0" w:color="000000"/>
              <w:left w:val="single" w:sz="7" w:space="0" w:color="000000"/>
              <w:bottom w:val="single" w:sz="7" w:space="0" w:color="000000"/>
              <w:right w:val="single" w:sz="7" w:space="0" w:color="000000"/>
            </w:tcBorders>
          </w:tcPr>
          <w:p w14:paraId="29936954" w14:textId="77777777" w:rsidR="00896E7F" w:rsidRDefault="00896E7F" w:rsidP="00896E7F">
            <w:pPr>
              <w:pStyle w:val="Normalwebb"/>
              <w:numPr>
                <w:ilvl w:val="1"/>
                <w:numId w:val="5"/>
              </w:numPr>
              <w:spacing w:before="0" w:beforeAutospacing="0" w:after="0" w:afterAutospacing="0"/>
              <w:rPr>
                <w:rFonts w:asciiTheme="minorHAnsi" w:hAnsiTheme="minorHAnsi"/>
                <w:szCs w:val="22"/>
              </w:rPr>
            </w:pPr>
            <w:r w:rsidRPr="009F3244">
              <w:rPr>
                <w:rFonts w:asciiTheme="minorHAnsi" w:hAnsiTheme="minorHAnsi"/>
                <w:szCs w:val="22"/>
              </w:rPr>
              <w:t>Säkerställer ni att berörda operatörer får uppdaterade skriftliga instruktioner gällande exempelvis förändrade arbetsmetoder, när en ändring genomförs?</w:t>
            </w:r>
          </w:p>
          <w:p w14:paraId="07870E81" w14:textId="77777777" w:rsidR="00896E7F" w:rsidRDefault="00896E7F" w:rsidP="00334318">
            <w:pPr>
              <w:pStyle w:val="Normalwebb"/>
              <w:spacing w:before="0" w:beforeAutospacing="0" w:after="0" w:afterAutospacing="0"/>
              <w:ind w:left="360"/>
              <w:rPr>
                <w:rFonts w:asciiTheme="minorHAnsi" w:hAnsiTheme="minorHAnsi"/>
                <w:szCs w:val="22"/>
              </w:rPr>
            </w:pPr>
            <w:r w:rsidRPr="009F3244">
              <w:rPr>
                <w:rFonts w:asciiTheme="minorHAnsi" w:hAnsiTheme="minorHAnsi"/>
                <w:szCs w:val="22"/>
              </w:rPr>
              <w:br/>
              <w:t>Hur gör ni det?</w:t>
            </w:r>
          </w:p>
          <w:p w14:paraId="173C7A88" w14:textId="2B5C1B10" w:rsidR="00076FC1" w:rsidRPr="00C763CE" w:rsidRDefault="00076FC1" w:rsidP="00334318">
            <w:pPr>
              <w:pStyle w:val="Normalwebb"/>
              <w:spacing w:before="0" w:beforeAutospacing="0" w:after="0" w:afterAutospacing="0"/>
              <w:ind w:left="360"/>
              <w:rPr>
                <w:rFonts w:asciiTheme="minorHAnsi" w:hAnsiTheme="minorHAnsi"/>
                <w:szCs w:val="22"/>
              </w:rPr>
            </w:pPr>
          </w:p>
        </w:tc>
        <w:tc>
          <w:tcPr>
            <w:tcW w:w="4607" w:type="dxa"/>
            <w:tcBorders>
              <w:top w:val="single" w:sz="8" w:space="0" w:color="000000"/>
              <w:left w:val="single" w:sz="7" w:space="0" w:color="000000"/>
              <w:bottom w:val="single" w:sz="7" w:space="0" w:color="000000"/>
              <w:right w:val="single" w:sz="7" w:space="0" w:color="000000"/>
            </w:tcBorders>
          </w:tcPr>
          <w:p w14:paraId="06358408" w14:textId="77777777" w:rsidR="00896E7F" w:rsidRPr="00F24FAE" w:rsidRDefault="00896E7F" w:rsidP="00334318">
            <w:pPr>
              <w:rPr>
                <w:lang w:val="sv-SE"/>
              </w:rPr>
            </w:pPr>
          </w:p>
        </w:tc>
      </w:tr>
      <w:tr w:rsidR="00896E7F" w:rsidRPr="002E44BA" w14:paraId="08E31F09" w14:textId="77777777" w:rsidTr="00B0368F">
        <w:tc>
          <w:tcPr>
            <w:tcW w:w="4645" w:type="dxa"/>
            <w:tcBorders>
              <w:top w:val="single" w:sz="7" w:space="0" w:color="000000"/>
              <w:left w:val="single" w:sz="7" w:space="0" w:color="000000"/>
              <w:bottom w:val="single" w:sz="7" w:space="0" w:color="000000"/>
              <w:right w:val="single" w:sz="7" w:space="0" w:color="000000"/>
            </w:tcBorders>
          </w:tcPr>
          <w:p w14:paraId="605415C9" w14:textId="77777777" w:rsidR="00896E7F" w:rsidRPr="009F3244" w:rsidRDefault="00896E7F" w:rsidP="00896E7F">
            <w:pPr>
              <w:pStyle w:val="Normalwebb"/>
              <w:numPr>
                <w:ilvl w:val="1"/>
                <w:numId w:val="5"/>
              </w:numPr>
              <w:spacing w:before="0" w:beforeAutospacing="0" w:after="0" w:afterAutospacing="0"/>
              <w:rPr>
                <w:rFonts w:asciiTheme="minorHAnsi" w:hAnsiTheme="minorHAnsi"/>
                <w:szCs w:val="22"/>
              </w:rPr>
            </w:pPr>
            <w:r w:rsidRPr="009F3244">
              <w:rPr>
                <w:rFonts w:asciiTheme="minorHAnsi" w:hAnsiTheme="minorHAnsi"/>
                <w:szCs w:val="22"/>
              </w:rPr>
              <w:t>Dokumenteras resultatet av genomförda riskbedömningar?</w:t>
            </w:r>
          </w:p>
          <w:p w14:paraId="14D4ACE5" w14:textId="77777777" w:rsidR="00896E7F" w:rsidRPr="009F3244" w:rsidRDefault="00896E7F" w:rsidP="00334318">
            <w:pPr>
              <w:pStyle w:val="Normalwebb"/>
              <w:spacing w:before="0" w:beforeAutospacing="0" w:after="0" w:afterAutospacing="0"/>
              <w:ind w:left="360"/>
              <w:rPr>
                <w:rFonts w:asciiTheme="minorHAnsi" w:hAnsiTheme="minorHAnsi"/>
                <w:szCs w:val="22"/>
              </w:rPr>
            </w:pPr>
            <w:r w:rsidRPr="009F3244">
              <w:rPr>
                <w:rFonts w:asciiTheme="minorHAnsi" w:hAnsiTheme="minorHAnsi"/>
                <w:szCs w:val="22"/>
              </w:rPr>
              <w:lastRenderedPageBreak/>
              <w:t>I så fall, hur och var gör ni det?</w:t>
            </w:r>
          </w:p>
          <w:p w14:paraId="3DF97DBF" w14:textId="77777777" w:rsidR="00896E7F" w:rsidRPr="008A1AD4" w:rsidRDefault="00896E7F" w:rsidP="00334318">
            <w:pPr>
              <w:pStyle w:val="TableParagraph"/>
              <w:spacing w:line="213" w:lineRule="auto"/>
              <w:ind w:left="333"/>
              <w:rPr>
                <w:rFonts w:eastAsia="Palatino Linotype" w:cs="Palatino Linotype"/>
                <w:color w:val="FF0000"/>
                <w:sz w:val="24"/>
                <w:szCs w:val="24"/>
                <w:lang w:val="sv-SE"/>
              </w:rPr>
            </w:pPr>
          </w:p>
          <w:p w14:paraId="44C02DB4" w14:textId="77777777" w:rsidR="00896E7F" w:rsidRPr="002E44BA" w:rsidRDefault="00896E7F" w:rsidP="00B0368F">
            <w:pPr>
              <w:pStyle w:val="TableParagraph"/>
              <w:ind w:left="335" w:right="369"/>
              <w:rPr>
                <w:rFonts w:eastAsia="Times New Roman" w:cs="Times New Roman"/>
                <w:iCs/>
                <w:sz w:val="24"/>
                <w:lang w:val="sv-SE" w:eastAsia="sv-SE"/>
              </w:rPr>
            </w:pPr>
            <w:r w:rsidRPr="002E44BA">
              <w:rPr>
                <w:rFonts w:eastAsia="Times New Roman" w:cs="Times New Roman"/>
                <w:iCs/>
                <w:sz w:val="24"/>
                <w:highlight w:val="yellow"/>
                <w:lang w:val="sv-SE" w:eastAsia="sv-SE"/>
              </w:rPr>
              <w:t>Här kan företaget redovisa hur en slumpmässigt utvald riskbedömning inför en ändring utförs.</w:t>
            </w:r>
          </w:p>
          <w:p w14:paraId="2759D6D7" w14:textId="5101950E" w:rsidR="00B0368F" w:rsidRPr="00E46F17" w:rsidRDefault="00B0368F" w:rsidP="00B0368F">
            <w:pPr>
              <w:pStyle w:val="TableParagraph"/>
              <w:ind w:left="335" w:right="369"/>
              <w:rPr>
                <w:rFonts w:ascii="Palatino Linotype" w:eastAsia="Palatino Linotype" w:hAnsi="Palatino Linotype" w:cs="Palatino Linotype"/>
                <w:i/>
                <w:sz w:val="24"/>
                <w:szCs w:val="24"/>
                <w:lang w:val="sv-SE"/>
              </w:rPr>
            </w:pPr>
          </w:p>
        </w:tc>
        <w:tc>
          <w:tcPr>
            <w:tcW w:w="4607" w:type="dxa"/>
            <w:tcBorders>
              <w:top w:val="single" w:sz="7" w:space="0" w:color="000000"/>
              <w:left w:val="single" w:sz="7" w:space="0" w:color="000000"/>
              <w:bottom w:val="single" w:sz="7" w:space="0" w:color="000000"/>
              <w:right w:val="single" w:sz="7" w:space="0" w:color="000000"/>
            </w:tcBorders>
          </w:tcPr>
          <w:p w14:paraId="3C93B066" w14:textId="77777777" w:rsidR="00896E7F" w:rsidRPr="00F24FAE" w:rsidRDefault="00896E7F" w:rsidP="00334318">
            <w:pPr>
              <w:pStyle w:val="TableParagraph"/>
              <w:spacing w:line="301" w:lineRule="exact"/>
              <w:ind w:left="99"/>
              <w:rPr>
                <w:rFonts w:ascii="Palatino Linotype" w:eastAsia="Palatino Linotype" w:hAnsi="Palatino Linotype" w:cs="Palatino Linotype"/>
                <w:sz w:val="24"/>
                <w:szCs w:val="24"/>
                <w:lang w:val="sv-SE"/>
              </w:rPr>
            </w:pPr>
          </w:p>
        </w:tc>
      </w:tr>
      <w:tr w:rsidR="00896E7F" w:rsidRPr="002E44BA" w14:paraId="01E4EB83" w14:textId="77777777" w:rsidTr="00B0368F">
        <w:tc>
          <w:tcPr>
            <w:tcW w:w="4645" w:type="dxa"/>
            <w:tcBorders>
              <w:top w:val="single" w:sz="7" w:space="0" w:color="000000"/>
              <w:left w:val="single" w:sz="7" w:space="0" w:color="000000"/>
              <w:bottom w:val="single" w:sz="7" w:space="0" w:color="000000"/>
              <w:right w:val="single" w:sz="7" w:space="0" w:color="000000"/>
            </w:tcBorders>
          </w:tcPr>
          <w:p w14:paraId="0C2A57EA" w14:textId="77777777" w:rsidR="00896E7F" w:rsidRPr="009F3244" w:rsidRDefault="00896E7F" w:rsidP="00896E7F">
            <w:pPr>
              <w:pStyle w:val="Normalwebb"/>
              <w:numPr>
                <w:ilvl w:val="1"/>
                <w:numId w:val="4"/>
              </w:numPr>
              <w:spacing w:before="0" w:beforeAutospacing="0" w:after="0" w:afterAutospacing="0"/>
              <w:rPr>
                <w:rFonts w:asciiTheme="minorHAnsi" w:hAnsiTheme="minorHAnsi"/>
                <w:szCs w:val="22"/>
              </w:rPr>
            </w:pPr>
            <w:r w:rsidRPr="009F3244">
              <w:rPr>
                <w:rFonts w:asciiTheme="minorHAnsi" w:hAnsiTheme="minorHAnsi"/>
                <w:szCs w:val="22"/>
              </w:rPr>
              <w:t>Är det tydligt i rutinen för ändringar hur ändringar ska dokumenteras i processdokumentationen (</w:t>
            </w:r>
            <w:proofErr w:type="gramStart"/>
            <w:r w:rsidRPr="009F3244">
              <w:rPr>
                <w:rFonts w:asciiTheme="minorHAnsi" w:hAnsiTheme="minorHAnsi"/>
                <w:szCs w:val="22"/>
              </w:rPr>
              <w:t>t.ex.</w:t>
            </w:r>
            <w:proofErr w:type="gramEnd"/>
            <w:r w:rsidRPr="009F3244">
              <w:rPr>
                <w:rFonts w:asciiTheme="minorHAnsi" w:hAnsiTheme="minorHAnsi"/>
                <w:szCs w:val="22"/>
              </w:rPr>
              <w:t xml:space="preserve"> mekaniska ritningar, el-scheman, processbilder, instruktioner)?</w:t>
            </w:r>
          </w:p>
          <w:p w14:paraId="4F7B75F6" w14:textId="77777777" w:rsidR="00896E7F" w:rsidRPr="00F24FAE" w:rsidRDefault="00896E7F" w:rsidP="00334318">
            <w:pPr>
              <w:pStyle w:val="TableParagraph"/>
              <w:spacing w:line="213" w:lineRule="auto"/>
              <w:ind w:left="333" w:right="122"/>
              <w:rPr>
                <w:rFonts w:eastAsia="Palatino Linotype" w:cs="Palatino Linotype"/>
                <w:bCs/>
                <w:sz w:val="24"/>
                <w:szCs w:val="24"/>
                <w:lang w:val="sv-SE"/>
              </w:rPr>
            </w:pPr>
          </w:p>
          <w:p w14:paraId="4E6942EC" w14:textId="77777777" w:rsidR="00896E7F" w:rsidRPr="002E44BA" w:rsidRDefault="00896E7F" w:rsidP="00B0368F">
            <w:pPr>
              <w:pStyle w:val="Normalwebb"/>
              <w:spacing w:before="0" w:beforeAutospacing="0" w:after="0" w:afterAutospacing="0"/>
              <w:ind w:left="335"/>
              <w:rPr>
                <w:rFonts w:asciiTheme="minorHAnsi" w:hAnsiTheme="minorHAnsi"/>
                <w:iCs/>
                <w:szCs w:val="22"/>
              </w:rPr>
            </w:pPr>
            <w:r w:rsidRPr="002E44BA">
              <w:rPr>
                <w:rFonts w:asciiTheme="minorHAnsi" w:hAnsiTheme="minorHAnsi"/>
                <w:iCs/>
                <w:szCs w:val="22"/>
              </w:rPr>
              <w:t>Ändringar som inte dokumenteras eller förs vidare till berörda arbetstagare utgör en stor riskfaktor för olyckor.</w:t>
            </w:r>
          </w:p>
          <w:p w14:paraId="3739286F" w14:textId="77777777" w:rsidR="00896E7F" w:rsidRPr="002E44BA" w:rsidRDefault="00896E7F" w:rsidP="00B0368F">
            <w:pPr>
              <w:pStyle w:val="Normalwebb"/>
              <w:spacing w:before="0" w:beforeAutospacing="0" w:after="0" w:afterAutospacing="0"/>
              <w:ind w:left="335"/>
              <w:rPr>
                <w:rFonts w:asciiTheme="minorHAnsi" w:hAnsiTheme="minorHAnsi"/>
                <w:iCs/>
                <w:szCs w:val="22"/>
              </w:rPr>
            </w:pPr>
          </w:p>
          <w:p w14:paraId="26D0F5DB" w14:textId="77777777" w:rsidR="00896E7F" w:rsidRPr="002E44BA" w:rsidRDefault="00896E7F" w:rsidP="00B0368F">
            <w:pPr>
              <w:pStyle w:val="Normalwebb"/>
              <w:spacing w:before="0" w:beforeAutospacing="0" w:after="0" w:afterAutospacing="0"/>
              <w:ind w:left="335"/>
              <w:rPr>
                <w:rFonts w:asciiTheme="minorHAnsi" w:hAnsiTheme="minorHAnsi"/>
                <w:iCs/>
                <w:szCs w:val="22"/>
              </w:rPr>
            </w:pPr>
            <w:r w:rsidRPr="002E44BA">
              <w:rPr>
                <w:rFonts w:asciiTheme="minorHAnsi" w:hAnsiTheme="minorHAnsi"/>
                <w:iCs/>
                <w:szCs w:val="22"/>
              </w:rPr>
              <w:t xml:space="preserve">Processdokumentationen omfattar inte bara </w:t>
            </w:r>
            <w:proofErr w:type="spellStart"/>
            <w:r w:rsidRPr="002E44BA">
              <w:rPr>
                <w:rFonts w:asciiTheme="minorHAnsi" w:hAnsiTheme="minorHAnsi"/>
                <w:iCs/>
                <w:szCs w:val="22"/>
              </w:rPr>
              <w:t>mek</w:t>
            </w:r>
            <w:proofErr w:type="spellEnd"/>
            <w:r w:rsidRPr="002E44BA">
              <w:rPr>
                <w:rFonts w:asciiTheme="minorHAnsi" w:hAnsiTheme="minorHAnsi"/>
                <w:iCs/>
                <w:szCs w:val="22"/>
              </w:rPr>
              <w:t>-ritningar och el-scheman. Även materialspecifikationer, instruktioner, processbilder för processtyrsystem måste uppdateras efter en ändring.</w:t>
            </w:r>
          </w:p>
          <w:p w14:paraId="397489A2" w14:textId="77777777" w:rsidR="00896E7F" w:rsidRPr="008A1AD4" w:rsidRDefault="00896E7F" w:rsidP="00334318">
            <w:pPr>
              <w:pStyle w:val="TableParagraph"/>
              <w:spacing w:line="213" w:lineRule="auto"/>
              <w:ind w:left="333" w:right="368"/>
              <w:rPr>
                <w:rFonts w:eastAsia="Times New Roman" w:cs="Times New Roman"/>
                <w:i/>
                <w:color w:val="FF0000"/>
                <w:sz w:val="24"/>
                <w:lang w:val="sv-SE" w:eastAsia="sv-SE"/>
              </w:rPr>
            </w:pPr>
          </w:p>
          <w:p w14:paraId="6755579B" w14:textId="77777777" w:rsidR="00896E7F" w:rsidRPr="002E44BA" w:rsidRDefault="00896E7F" w:rsidP="00B0368F">
            <w:pPr>
              <w:pStyle w:val="TableParagraph"/>
              <w:ind w:left="335" w:right="369"/>
              <w:rPr>
                <w:rFonts w:eastAsia="Times New Roman" w:cs="Times New Roman"/>
                <w:iCs/>
                <w:sz w:val="24"/>
                <w:lang w:val="sv-SE" w:eastAsia="sv-SE"/>
              </w:rPr>
            </w:pPr>
            <w:r w:rsidRPr="002E44BA">
              <w:rPr>
                <w:rFonts w:eastAsia="Times New Roman" w:cs="Times New Roman"/>
                <w:iCs/>
                <w:sz w:val="24"/>
                <w:highlight w:val="yellow"/>
                <w:lang w:val="sv-SE" w:eastAsia="sv-SE"/>
              </w:rPr>
              <w:t>Tips: Kan vara bra att försöka förklara vad processdokumentation innebär och spalta upp frågan. Att prata om all processdokumentation blir lätt en för stor fråga.</w:t>
            </w:r>
          </w:p>
          <w:p w14:paraId="46D0D2BC" w14:textId="594FD96F" w:rsidR="00B0368F" w:rsidRPr="00C763CE" w:rsidRDefault="00B0368F" w:rsidP="00B0368F">
            <w:pPr>
              <w:pStyle w:val="TableParagraph"/>
              <w:ind w:left="335" w:right="369"/>
              <w:rPr>
                <w:rFonts w:eastAsia="Times New Roman" w:cs="Times New Roman"/>
                <w:i/>
                <w:sz w:val="24"/>
                <w:lang w:val="sv-SE" w:eastAsia="sv-SE"/>
              </w:rPr>
            </w:pPr>
          </w:p>
        </w:tc>
        <w:tc>
          <w:tcPr>
            <w:tcW w:w="4607" w:type="dxa"/>
            <w:tcBorders>
              <w:top w:val="single" w:sz="7" w:space="0" w:color="000000"/>
              <w:left w:val="single" w:sz="7" w:space="0" w:color="000000"/>
              <w:bottom w:val="single" w:sz="7" w:space="0" w:color="000000"/>
              <w:right w:val="single" w:sz="7" w:space="0" w:color="000000"/>
            </w:tcBorders>
          </w:tcPr>
          <w:p w14:paraId="543149B1" w14:textId="77777777" w:rsidR="00896E7F" w:rsidRPr="00F24FAE" w:rsidRDefault="00896E7F" w:rsidP="00334318">
            <w:pPr>
              <w:pStyle w:val="TableParagraph"/>
              <w:spacing w:line="221" w:lineRule="auto"/>
              <w:ind w:left="99" w:right="125"/>
              <w:rPr>
                <w:rFonts w:ascii="Palatino Linotype" w:eastAsia="Palatino Linotype" w:hAnsi="Palatino Linotype" w:cs="Palatino Linotype"/>
                <w:sz w:val="24"/>
                <w:szCs w:val="24"/>
                <w:lang w:val="sv-SE"/>
              </w:rPr>
            </w:pPr>
          </w:p>
        </w:tc>
      </w:tr>
      <w:tr w:rsidR="00896E7F" w:rsidRPr="00F24FAE" w14:paraId="16F532DA" w14:textId="77777777" w:rsidTr="00076FC1">
        <w:tc>
          <w:tcPr>
            <w:tcW w:w="9252" w:type="dxa"/>
            <w:gridSpan w:val="2"/>
            <w:tcBorders>
              <w:top w:val="single" w:sz="7" w:space="0" w:color="000000"/>
              <w:left w:val="single" w:sz="7" w:space="0" w:color="000000"/>
              <w:bottom w:val="single" w:sz="7" w:space="0" w:color="000000"/>
              <w:right w:val="single" w:sz="7" w:space="0" w:color="000000"/>
            </w:tcBorders>
          </w:tcPr>
          <w:p w14:paraId="462BBCC2" w14:textId="77777777" w:rsidR="00896E7F" w:rsidRPr="00076FC1" w:rsidRDefault="00896E7F" w:rsidP="00334318">
            <w:pPr>
              <w:widowControl/>
              <w:rPr>
                <w:rFonts w:ascii="Palatino Linotype" w:eastAsia="Palatino Linotype" w:hAnsi="Palatino Linotype" w:cs="Palatino Linotype"/>
                <w:b/>
                <w:sz w:val="28"/>
                <w:szCs w:val="28"/>
                <w:lang w:val="sv-SE"/>
              </w:rPr>
            </w:pPr>
            <w:r w:rsidRPr="00076FC1">
              <w:rPr>
                <w:rFonts w:ascii="Cambria" w:hAnsi="Cambria"/>
                <w:b/>
                <w:sz w:val="24"/>
                <w:szCs w:val="24"/>
                <w:lang w:val="sv-SE"/>
              </w:rPr>
              <w:t>4. Uppföljning, avvikelserapportering och revision</w:t>
            </w:r>
          </w:p>
        </w:tc>
      </w:tr>
      <w:tr w:rsidR="00896E7F" w:rsidRPr="002E44BA" w14:paraId="5983C61A" w14:textId="77777777" w:rsidTr="00B0368F">
        <w:tc>
          <w:tcPr>
            <w:tcW w:w="4645" w:type="dxa"/>
            <w:tcBorders>
              <w:top w:val="single" w:sz="7" w:space="0" w:color="000000"/>
              <w:left w:val="single" w:sz="7" w:space="0" w:color="000000"/>
              <w:bottom w:val="single" w:sz="7" w:space="0" w:color="000000"/>
              <w:right w:val="single" w:sz="7" w:space="0" w:color="000000"/>
            </w:tcBorders>
          </w:tcPr>
          <w:p w14:paraId="57AC8D8A" w14:textId="77777777" w:rsidR="00896E7F" w:rsidRPr="009F3244" w:rsidRDefault="00896E7F" w:rsidP="00896E7F">
            <w:pPr>
              <w:pStyle w:val="Normalwebb"/>
              <w:numPr>
                <w:ilvl w:val="1"/>
                <w:numId w:val="7"/>
              </w:numPr>
              <w:spacing w:before="0" w:beforeAutospacing="0" w:after="0" w:afterAutospacing="0"/>
              <w:rPr>
                <w:rFonts w:asciiTheme="minorHAnsi" w:hAnsiTheme="minorHAnsi"/>
                <w:szCs w:val="22"/>
              </w:rPr>
            </w:pPr>
            <w:r w:rsidRPr="009F3244">
              <w:rPr>
                <w:rFonts w:asciiTheme="minorHAnsi" w:hAnsiTheme="minorHAnsi"/>
                <w:szCs w:val="22"/>
              </w:rPr>
              <w:t xml:space="preserve">Hur följer ni upp att rutinen för ändringar följs? </w:t>
            </w:r>
          </w:p>
          <w:p w14:paraId="11BED7C1" w14:textId="77777777" w:rsidR="00896E7F" w:rsidRPr="00F24FAE" w:rsidRDefault="00896E7F" w:rsidP="00334318">
            <w:pPr>
              <w:pStyle w:val="TableParagraph"/>
              <w:spacing w:before="3" w:line="213" w:lineRule="auto"/>
              <w:ind w:left="333" w:right="130"/>
              <w:rPr>
                <w:rFonts w:eastAsia="Palatino Linotype" w:cs="Palatino Linotype"/>
                <w:sz w:val="24"/>
                <w:szCs w:val="24"/>
                <w:lang w:val="sv-SE"/>
              </w:rPr>
            </w:pPr>
          </w:p>
          <w:p w14:paraId="3A5CCC09" w14:textId="77777777" w:rsidR="00896E7F" w:rsidRPr="002E44BA" w:rsidRDefault="00896E7F" w:rsidP="00B0368F">
            <w:pPr>
              <w:pStyle w:val="TableParagraph"/>
              <w:ind w:left="335" w:right="369"/>
              <w:rPr>
                <w:rFonts w:eastAsia="Times New Roman" w:cs="Times New Roman"/>
                <w:iCs/>
                <w:sz w:val="24"/>
                <w:lang w:val="sv-SE" w:eastAsia="sv-SE"/>
              </w:rPr>
            </w:pPr>
            <w:r w:rsidRPr="002E44BA">
              <w:rPr>
                <w:rFonts w:eastAsia="Times New Roman" w:cs="Times New Roman"/>
                <w:iCs/>
                <w:sz w:val="24"/>
                <w:highlight w:val="yellow"/>
                <w:lang w:val="sv-SE" w:eastAsia="sv-SE"/>
              </w:rPr>
              <w:t>Verksamhetsutövaren ska regelbundet genomföra uppföljningar av verksamhetens rutiner. Vid en uppföljning kontrolleras att rutinerna för hantering av ändringar följs. Detta är ett naturligt led i säkerhetsarbetet och är därför en viktig komponent i det egna säkerhetsledningssystemet.</w:t>
            </w:r>
          </w:p>
          <w:p w14:paraId="6167BAD0" w14:textId="47DB1260" w:rsidR="00B0368F" w:rsidRPr="00E46F17" w:rsidRDefault="00B0368F" w:rsidP="00B0368F">
            <w:pPr>
              <w:pStyle w:val="TableParagraph"/>
              <w:ind w:left="335" w:right="369"/>
              <w:rPr>
                <w:rFonts w:ascii="Palatino Linotype" w:eastAsia="Palatino Linotype" w:hAnsi="Palatino Linotype" w:cs="Palatino Linotype"/>
                <w:i/>
                <w:sz w:val="24"/>
                <w:szCs w:val="24"/>
                <w:lang w:val="sv-SE"/>
              </w:rPr>
            </w:pPr>
          </w:p>
        </w:tc>
        <w:tc>
          <w:tcPr>
            <w:tcW w:w="4607" w:type="dxa"/>
            <w:tcBorders>
              <w:top w:val="single" w:sz="7" w:space="0" w:color="000000"/>
              <w:left w:val="single" w:sz="7" w:space="0" w:color="000000"/>
              <w:bottom w:val="single" w:sz="7" w:space="0" w:color="000000"/>
              <w:right w:val="single" w:sz="7" w:space="0" w:color="000000"/>
            </w:tcBorders>
          </w:tcPr>
          <w:p w14:paraId="6376A423" w14:textId="77777777" w:rsidR="00896E7F" w:rsidRPr="00F24FAE" w:rsidRDefault="00896E7F" w:rsidP="00334318">
            <w:pPr>
              <w:pStyle w:val="TableParagraph"/>
              <w:spacing w:line="220" w:lineRule="auto"/>
              <w:ind w:left="99" w:right="302"/>
              <w:rPr>
                <w:rFonts w:ascii="Palatino Linotype" w:eastAsia="Palatino Linotype" w:hAnsi="Palatino Linotype" w:cs="Palatino Linotype"/>
                <w:sz w:val="24"/>
                <w:szCs w:val="24"/>
                <w:lang w:val="sv-SE"/>
              </w:rPr>
            </w:pPr>
          </w:p>
        </w:tc>
      </w:tr>
      <w:tr w:rsidR="00896E7F" w:rsidRPr="00255CD7" w14:paraId="54DE7DD5" w14:textId="77777777" w:rsidTr="00B0368F">
        <w:tc>
          <w:tcPr>
            <w:tcW w:w="4645" w:type="dxa"/>
            <w:tcBorders>
              <w:top w:val="single" w:sz="8" w:space="0" w:color="000000"/>
              <w:left w:val="single" w:sz="7" w:space="0" w:color="000000"/>
              <w:bottom w:val="single" w:sz="7" w:space="0" w:color="000000"/>
              <w:right w:val="single" w:sz="7" w:space="0" w:color="000000"/>
            </w:tcBorders>
          </w:tcPr>
          <w:p w14:paraId="2F53C929" w14:textId="77777777" w:rsidR="00896E7F" w:rsidRPr="009F3244" w:rsidRDefault="00896E7F" w:rsidP="00896E7F">
            <w:pPr>
              <w:pStyle w:val="Normalwebb"/>
              <w:numPr>
                <w:ilvl w:val="1"/>
                <w:numId w:val="6"/>
              </w:numPr>
              <w:spacing w:before="0" w:beforeAutospacing="0" w:after="0" w:afterAutospacing="0"/>
              <w:rPr>
                <w:rFonts w:asciiTheme="minorHAnsi" w:hAnsiTheme="minorHAnsi"/>
                <w:szCs w:val="22"/>
              </w:rPr>
            </w:pPr>
            <w:r w:rsidRPr="009F3244">
              <w:rPr>
                <w:rFonts w:asciiTheme="minorHAnsi" w:hAnsiTheme="minorHAnsi"/>
                <w:szCs w:val="22"/>
              </w:rPr>
              <w:t>Hur följer ni upp att beslutade åtgärder genomförs?</w:t>
            </w:r>
          </w:p>
          <w:p w14:paraId="3C58EB15" w14:textId="77777777" w:rsidR="00896E7F" w:rsidRPr="00F24FAE" w:rsidRDefault="00896E7F" w:rsidP="00334318">
            <w:pPr>
              <w:pStyle w:val="TableParagraph"/>
              <w:spacing w:before="8" w:line="288" w:lineRule="exact"/>
              <w:ind w:left="333"/>
              <w:rPr>
                <w:rFonts w:eastAsia="Palatino Linotype" w:cs="Palatino Linotype"/>
                <w:bCs/>
                <w:sz w:val="24"/>
                <w:szCs w:val="24"/>
                <w:lang w:val="sv-SE"/>
              </w:rPr>
            </w:pPr>
          </w:p>
          <w:p w14:paraId="3A3F5F85" w14:textId="77777777" w:rsidR="00896E7F" w:rsidRPr="002E44BA" w:rsidRDefault="00896E7F" w:rsidP="00B0368F">
            <w:pPr>
              <w:pStyle w:val="TableParagraph"/>
              <w:ind w:left="335" w:right="369"/>
              <w:rPr>
                <w:rFonts w:eastAsia="Times New Roman" w:cs="Times New Roman"/>
                <w:iCs/>
                <w:sz w:val="24"/>
                <w:lang w:val="sv-SE" w:eastAsia="sv-SE"/>
              </w:rPr>
            </w:pPr>
            <w:r w:rsidRPr="002E44BA">
              <w:rPr>
                <w:rFonts w:eastAsia="Times New Roman" w:cs="Times New Roman"/>
                <w:iCs/>
                <w:sz w:val="24"/>
                <w:highlight w:val="yellow"/>
                <w:lang w:val="sv-SE" w:eastAsia="sv-SE"/>
              </w:rPr>
              <w:t>Vem är ansvarig för att det utförs? Hur följs det upp?</w:t>
            </w:r>
          </w:p>
          <w:p w14:paraId="35B61B90" w14:textId="77777777" w:rsidR="00896E7F" w:rsidRPr="00F24FAE" w:rsidRDefault="00896E7F" w:rsidP="00334318">
            <w:pPr>
              <w:pStyle w:val="TableParagraph"/>
              <w:ind w:left="99" w:right="59"/>
              <w:jc w:val="both"/>
              <w:rPr>
                <w:rFonts w:ascii="Palatino Linotype" w:eastAsia="Palatino Linotype" w:hAnsi="Palatino Linotype" w:cs="Palatino Linotype"/>
                <w:sz w:val="24"/>
                <w:szCs w:val="24"/>
                <w:lang w:val="sv-SE"/>
              </w:rPr>
            </w:pPr>
          </w:p>
        </w:tc>
        <w:tc>
          <w:tcPr>
            <w:tcW w:w="4607" w:type="dxa"/>
            <w:tcBorders>
              <w:top w:val="single" w:sz="8" w:space="0" w:color="000000"/>
              <w:left w:val="single" w:sz="7" w:space="0" w:color="000000"/>
              <w:bottom w:val="single" w:sz="7" w:space="0" w:color="000000"/>
              <w:right w:val="single" w:sz="7" w:space="0" w:color="000000"/>
            </w:tcBorders>
          </w:tcPr>
          <w:p w14:paraId="264C36C9" w14:textId="77777777" w:rsidR="00896E7F" w:rsidRPr="00F24FAE" w:rsidRDefault="00896E7F" w:rsidP="00334318">
            <w:pPr>
              <w:pStyle w:val="TableParagraph"/>
              <w:spacing w:before="5" w:line="298" w:lineRule="exact"/>
              <w:ind w:left="99" w:right="379"/>
              <w:rPr>
                <w:rFonts w:ascii="Palatino Linotype" w:eastAsia="Palatino Linotype" w:hAnsi="Palatino Linotype" w:cs="Palatino Linotype"/>
                <w:sz w:val="24"/>
                <w:szCs w:val="24"/>
                <w:lang w:val="sv-SE"/>
              </w:rPr>
            </w:pPr>
          </w:p>
        </w:tc>
      </w:tr>
      <w:tr w:rsidR="00896E7F" w:rsidRPr="002E44BA" w14:paraId="6EA82057" w14:textId="77777777" w:rsidTr="00B0368F">
        <w:tc>
          <w:tcPr>
            <w:tcW w:w="4645" w:type="dxa"/>
            <w:tcBorders>
              <w:top w:val="single" w:sz="7" w:space="0" w:color="000000"/>
              <w:left w:val="single" w:sz="7" w:space="0" w:color="000000"/>
              <w:bottom w:val="single" w:sz="7" w:space="0" w:color="000000"/>
              <w:right w:val="single" w:sz="7" w:space="0" w:color="000000"/>
            </w:tcBorders>
          </w:tcPr>
          <w:p w14:paraId="768E32C9" w14:textId="77777777" w:rsidR="00896E7F" w:rsidRPr="00F34A10" w:rsidRDefault="00896E7F" w:rsidP="00896E7F">
            <w:pPr>
              <w:pStyle w:val="Normalwebb"/>
              <w:numPr>
                <w:ilvl w:val="1"/>
                <w:numId w:val="6"/>
              </w:numPr>
              <w:spacing w:before="0" w:beforeAutospacing="0" w:after="0" w:afterAutospacing="0"/>
              <w:rPr>
                <w:rFonts w:asciiTheme="minorHAnsi" w:hAnsiTheme="minorHAnsi"/>
                <w:szCs w:val="22"/>
              </w:rPr>
            </w:pPr>
            <w:r w:rsidRPr="00F34A10">
              <w:rPr>
                <w:rFonts w:asciiTheme="minorHAnsi" w:hAnsiTheme="minorHAnsi"/>
                <w:szCs w:val="22"/>
              </w:rPr>
              <w:lastRenderedPageBreak/>
              <w:t>Hur följer ni upp att riskanalyser genomförts vid ändringar?</w:t>
            </w:r>
          </w:p>
          <w:p w14:paraId="483F4420" w14:textId="77777777" w:rsidR="00896E7F" w:rsidRPr="00F24FAE" w:rsidRDefault="00896E7F" w:rsidP="00334318">
            <w:pPr>
              <w:pStyle w:val="Normalwebb"/>
              <w:spacing w:before="0" w:beforeAutospacing="0" w:after="0" w:afterAutospacing="0"/>
              <w:ind w:left="333"/>
              <w:rPr>
                <w:rFonts w:asciiTheme="minorHAnsi" w:hAnsiTheme="minorHAnsi"/>
                <w:i/>
                <w:szCs w:val="22"/>
              </w:rPr>
            </w:pPr>
          </w:p>
          <w:p w14:paraId="3E256A40" w14:textId="77777777" w:rsidR="00896E7F" w:rsidRPr="002E44BA" w:rsidRDefault="00896E7F" w:rsidP="00B0368F">
            <w:pPr>
              <w:pStyle w:val="TableParagraph"/>
              <w:ind w:left="335" w:right="369"/>
              <w:rPr>
                <w:rFonts w:eastAsia="Times New Roman" w:cs="Times New Roman"/>
                <w:iCs/>
                <w:sz w:val="24"/>
                <w:lang w:val="sv-SE" w:eastAsia="sv-SE"/>
              </w:rPr>
            </w:pPr>
            <w:r w:rsidRPr="002E44BA">
              <w:rPr>
                <w:rFonts w:eastAsia="Times New Roman" w:cs="Times New Roman"/>
                <w:iCs/>
                <w:sz w:val="24"/>
                <w:highlight w:val="yellow"/>
                <w:lang w:val="sv-SE" w:eastAsia="sv-SE"/>
              </w:rPr>
              <w:t>Be verksamhetsutövaren visa exempel på det.</w:t>
            </w:r>
          </w:p>
          <w:p w14:paraId="3C69DEEF" w14:textId="77777777" w:rsidR="00896E7F" w:rsidRPr="00F24FAE" w:rsidRDefault="00896E7F" w:rsidP="00334318">
            <w:pPr>
              <w:pStyle w:val="TableParagraph"/>
              <w:ind w:left="99" w:right="59"/>
              <w:jc w:val="both"/>
              <w:rPr>
                <w:rFonts w:ascii="Palatino Linotype" w:eastAsia="Palatino Linotype" w:hAnsi="Palatino Linotype" w:cs="Palatino Linotype"/>
                <w:sz w:val="24"/>
                <w:szCs w:val="24"/>
                <w:lang w:val="sv-SE"/>
              </w:rPr>
            </w:pPr>
          </w:p>
        </w:tc>
        <w:tc>
          <w:tcPr>
            <w:tcW w:w="4607" w:type="dxa"/>
            <w:tcBorders>
              <w:top w:val="single" w:sz="7" w:space="0" w:color="000000"/>
              <w:left w:val="single" w:sz="7" w:space="0" w:color="000000"/>
              <w:bottom w:val="single" w:sz="7" w:space="0" w:color="000000"/>
              <w:right w:val="single" w:sz="7" w:space="0" w:color="000000"/>
            </w:tcBorders>
          </w:tcPr>
          <w:p w14:paraId="449A4DD1" w14:textId="77777777" w:rsidR="00896E7F" w:rsidRPr="00F24FAE" w:rsidRDefault="00896E7F" w:rsidP="00334318">
            <w:pPr>
              <w:pStyle w:val="TableParagraph"/>
              <w:spacing w:line="274" w:lineRule="exact"/>
              <w:ind w:left="99"/>
              <w:rPr>
                <w:rFonts w:ascii="Palatino Linotype" w:eastAsia="Palatino Linotype" w:hAnsi="Palatino Linotype" w:cs="Palatino Linotype"/>
                <w:lang w:val="sv-SE"/>
              </w:rPr>
            </w:pPr>
          </w:p>
        </w:tc>
      </w:tr>
      <w:tr w:rsidR="00896E7F" w:rsidRPr="002E44BA" w14:paraId="0ACA6DA5" w14:textId="77777777" w:rsidTr="00B0368F">
        <w:tc>
          <w:tcPr>
            <w:tcW w:w="4645" w:type="dxa"/>
            <w:tcBorders>
              <w:top w:val="single" w:sz="7" w:space="0" w:color="000000"/>
              <w:left w:val="single" w:sz="7" w:space="0" w:color="000000"/>
              <w:bottom w:val="single" w:sz="7" w:space="0" w:color="000000"/>
              <w:right w:val="single" w:sz="7" w:space="0" w:color="000000"/>
            </w:tcBorders>
          </w:tcPr>
          <w:p w14:paraId="42EDAC81" w14:textId="77777777" w:rsidR="00896E7F" w:rsidRPr="00F34A10" w:rsidRDefault="00896E7F" w:rsidP="00896E7F">
            <w:pPr>
              <w:pStyle w:val="Normalwebb"/>
              <w:numPr>
                <w:ilvl w:val="1"/>
                <w:numId w:val="6"/>
              </w:numPr>
              <w:spacing w:before="0" w:beforeAutospacing="0" w:after="0" w:afterAutospacing="0"/>
              <w:rPr>
                <w:rFonts w:asciiTheme="minorHAnsi" w:hAnsiTheme="minorHAnsi"/>
                <w:szCs w:val="22"/>
              </w:rPr>
            </w:pPr>
            <w:r w:rsidRPr="00F34A10">
              <w:rPr>
                <w:rFonts w:asciiTheme="minorHAnsi" w:hAnsiTheme="minorHAnsi"/>
                <w:szCs w:val="22"/>
              </w:rPr>
              <w:t>Hur följer ni upp att ändringar dokumenterats i processdokumentationen?</w:t>
            </w:r>
          </w:p>
          <w:p w14:paraId="32FFB74B" w14:textId="77777777" w:rsidR="00896E7F" w:rsidRPr="00F24FAE" w:rsidRDefault="00896E7F" w:rsidP="00334318">
            <w:pPr>
              <w:pStyle w:val="Normalwebb"/>
              <w:spacing w:before="0" w:beforeAutospacing="0" w:after="0" w:afterAutospacing="0"/>
              <w:ind w:left="333"/>
              <w:rPr>
                <w:rFonts w:asciiTheme="minorHAnsi" w:hAnsiTheme="minorHAnsi"/>
                <w:i/>
                <w:szCs w:val="22"/>
              </w:rPr>
            </w:pPr>
          </w:p>
          <w:p w14:paraId="17277757" w14:textId="77777777" w:rsidR="00896E7F" w:rsidRPr="002E44BA" w:rsidRDefault="00896E7F" w:rsidP="00B5142F">
            <w:pPr>
              <w:pStyle w:val="TableParagraph"/>
              <w:ind w:left="335" w:right="369"/>
              <w:rPr>
                <w:rFonts w:eastAsia="Times New Roman" w:cs="Times New Roman"/>
                <w:iCs/>
                <w:sz w:val="24"/>
                <w:lang w:val="sv-SE" w:eastAsia="sv-SE"/>
              </w:rPr>
            </w:pPr>
            <w:r w:rsidRPr="002E44BA">
              <w:rPr>
                <w:rFonts w:eastAsia="Times New Roman" w:cs="Times New Roman"/>
                <w:iCs/>
                <w:sz w:val="24"/>
                <w:highlight w:val="yellow"/>
                <w:lang w:val="sv-SE" w:eastAsia="sv-SE"/>
              </w:rPr>
              <w:t>Be verksamhetsutövaren visa exempel på det.</w:t>
            </w:r>
          </w:p>
          <w:p w14:paraId="6019F5D5" w14:textId="77777777" w:rsidR="00896E7F" w:rsidRPr="00F24FAE" w:rsidRDefault="00896E7F" w:rsidP="00334318">
            <w:pPr>
              <w:pStyle w:val="TableParagraph"/>
              <w:ind w:left="99" w:right="59"/>
              <w:jc w:val="both"/>
              <w:rPr>
                <w:rFonts w:ascii="Palatino Linotype" w:eastAsia="Palatino Linotype" w:hAnsi="Palatino Linotype" w:cs="Palatino Linotype"/>
                <w:sz w:val="24"/>
                <w:szCs w:val="24"/>
                <w:lang w:val="sv-SE"/>
              </w:rPr>
            </w:pPr>
          </w:p>
        </w:tc>
        <w:tc>
          <w:tcPr>
            <w:tcW w:w="4607" w:type="dxa"/>
            <w:tcBorders>
              <w:top w:val="single" w:sz="7" w:space="0" w:color="000000"/>
              <w:left w:val="single" w:sz="7" w:space="0" w:color="000000"/>
              <w:bottom w:val="single" w:sz="7" w:space="0" w:color="000000"/>
              <w:right w:val="single" w:sz="7" w:space="0" w:color="000000"/>
            </w:tcBorders>
          </w:tcPr>
          <w:p w14:paraId="5EF8D32E" w14:textId="77777777" w:rsidR="00896E7F" w:rsidRPr="00F24FAE" w:rsidRDefault="00896E7F" w:rsidP="00334318">
            <w:pPr>
              <w:pStyle w:val="TableParagraph"/>
              <w:spacing w:line="274" w:lineRule="exact"/>
              <w:ind w:left="99"/>
              <w:rPr>
                <w:rFonts w:ascii="Palatino Linotype" w:eastAsia="Palatino Linotype" w:hAnsi="Palatino Linotype" w:cs="Palatino Linotype"/>
                <w:lang w:val="sv-SE"/>
              </w:rPr>
            </w:pPr>
            <w:r w:rsidRPr="00F24FAE">
              <w:rPr>
                <w:sz w:val="24"/>
                <w:lang w:val="sv-SE"/>
              </w:rPr>
              <w:t xml:space="preserve"> </w:t>
            </w:r>
          </w:p>
        </w:tc>
      </w:tr>
      <w:tr w:rsidR="00896E7F" w:rsidRPr="002E44BA" w14:paraId="5A67CDA9" w14:textId="77777777" w:rsidTr="00B0368F">
        <w:tc>
          <w:tcPr>
            <w:tcW w:w="4645" w:type="dxa"/>
            <w:tcBorders>
              <w:top w:val="single" w:sz="7" w:space="0" w:color="000000"/>
              <w:left w:val="single" w:sz="7" w:space="0" w:color="000000"/>
              <w:bottom w:val="single" w:sz="7" w:space="0" w:color="000000"/>
              <w:right w:val="single" w:sz="7" w:space="0" w:color="000000"/>
            </w:tcBorders>
          </w:tcPr>
          <w:p w14:paraId="12DD15EE" w14:textId="77777777" w:rsidR="00896E7F" w:rsidRPr="00F34A10" w:rsidRDefault="00896E7F" w:rsidP="00896E7F">
            <w:pPr>
              <w:pStyle w:val="Normalwebb"/>
              <w:numPr>
                <w:ilvl w:val="1"/>
                <w:numId w:val="6"/>
              </w:numPr>
              <w:spacing w:before="0" w:beforeAutospacing="0" w:after="0" w:afterAutospacing="0"/>
              <w:rPr>
                <w:rFonts w:asciiTheme="minorHAnsi" w:hAnsiTheme="minorHAnsi"/>
                <w:szCs w:val="22"/>
              </w:rPr>
            </w:pPr>
            <w:r w:rsidRPr="00F34A10">
              <w:rPr>
                <w:rFonts w:asciiTheme="minorHAnsi" w:hAnsiTheme="minorHAnsi"/>
                <w:szCs w:val="22"/>
              </w:rPr>
              <w:t>Hur följer ni upp att entreprenörer får ta del av informationen om ändringar och att de följer beslutade ändringar?</w:t>
            </w:r>
          </w:p>
          <w:p w14:paraId="469F0DC6" w14:textId="77777777" w:rsidR="00896E7F" w:rsidRPr="00F24FAE" w:rsidRDefault="00896E7F" w:rsidP="00334318">
            <w:pPr>
              <w:pStyle w:val="TableParagraph"/>
              <w:ind w:left="99" w:right="59"/>
              <w:jc w:val="both"/>
              <w:rPr>
                <w:bCs/>
                <w:lang w:val="sv-SE"/>
              </w:rPr>
            </w:pPr>
            <w:r w:rsidRPr="00F24FAE">
              <w:rPr>
                <w:bCs/>
                <w:lang w:val="sv-SE"/>
              </w:rPr>
              <w:t xml:space="preserve"> </w:t>
            </w:r>
          </w:p>
        </w:tc>
        <w:tc>
          <w:tcPr>
            <w:tcW w:w="4607" w:type="dxa"/>
            <w:tcBorders>
              <w:top w:val="single" w:sz="7" w:space="0" w:color="000000"/>
              <w:left w:val="single" w:sz="7" w:space="0" w:color="000000"/>
              <w:bottom w:val="single" w:sz="7" w:space="0" w:color="000000"/>
              <w:right w:val="single" w:sz="7" w:space="0" w:color="000000"/>
            </w:tcBorders>
          </w:tcPr>
          <w:p w14:paraId="5EE03540" w14:textId="77777777" w:rsidR="00896E7F" w:rsidRPr="00F24FAE" w:rsidRDefault="00896E7F" w:rsidP="00334318">
            <w:pPr>
              <w:rPr>
                <w:lang w:val="sv-SE"/>
              </w:rPr>
            </w:pPr>
          </w:p>
        </w:tc>
      </w:tr>
      <w:tr w:rsidR="00896E7F" w:rsidRPr="002E44BA" w14:paraId="2BC6E5DF" w14:textId="77777777" w:rsidTr="00B0368F">
        <w:tc>
          <w:tcPr>
            <w:tcW w:w="4645" w:type="dxa"/>
            <w:tcBorders>
              <w:top w:val="single" w:sz="7" w:space="0" w:color="000000"/>
              <w:left w:val="single" w:sz="7" w:space="0" w:color="000000"/>
              <w:bottom w:val="single" w:sz="7" w:space="0" w:color="000000"/>
              <w:right w:val="single" w:sz="7" w:space="0" w:color="000000"/>
            </w:tcBorders>
          </w:tcPr>
          <w:p w14:paraId="5B49BE6F" w14:textId="77777777" w:rsidR="00896E7F" w:rsidRPr="00F34A10" w:rsidRDefault="00896E7F" w:rsidP="00896E7F">
            <w:pPr>
              <w:pStyle w:val="Normalwebb"/>
              <w:numPr>
                <w:ilvl w:val="1"/>
                <w:numId w:val="6"/>
              </w:numPr>
              <w:spacing w:before="0" w:beforeAutospacing="0" w:after="0" w:afterAutospacing="0"/>
              <w:rPr>
                <w:rFonts w:asciiTheme="minorHAnsi" w:hAnsiTheme="minorHAnsi"/>
                <w:szCs w:val="22"/>
              </w:rPr>
            </w:pPr>
            <w:r w:rsidRPr="00F34A10">
              <w:rPr>
                <w:rFonts w:asciiTheme="minorHAnsi" w:hAnsiTheme="minorHAnsi"/>
                <w:szCs w:val="22"/>
              </w:rPr>
              <w:t>Rapporteras iakttagna avvikelser från rutinen för ändringar?</w:t>
            </w:r>
          </w:p>
          <w:p w14:paraId="371B93B3" w14:textId="77777777" w:rsidR="00896E7F" w:rsidRPr="008A1AD4" w:rsidRDefault="00896E7F" w:rsidP="00334318">
            <w:pPr>
              <w:pStyle w:val="Normalwebb"/>
              <w:spacing w:before="0" w:beforeAutospacing="0" w:after="0" w:afterAutospacing="0"/>
              <w:ind w:left="333"/>
              <w:rPr>
                <w:rFonts w:asciiTheme="minorHAnsi" w:hAnsiTheme="minorHAnsi"/>
                <w:i/>
                <w:color w:val="FF0000"/>
                <w:szCs w:val="22"/>
              </w:rPr>
            </w:pPr>
          </w:p>
          <w:p w14:paraId="57492DE6" w14:textId="77777777" w:rsidR="00896E7F" w:rsidRPr="002E44BA" w:rsidRDefault="00896E7F" w:rsidP="00B5142F">
            <w:pPr>
              <w:pStyle w:val="TableParagraph"/>
              <w:ind w:left="335" w:right="369"/>
              <w:rPr>
                <w:rFonts w:eastAsia="Times New Roman" w:cs="Times New Roman"/>
                <w:iCs/>
                <w:sz w:val="24"/>
                <w:lang w:val="sv-SE" w:eastAsia="sv-SE"/>
              </w:rPr>
            </w:pPr>
            <w:r w:rsidRPr="002E44BA">
              <w:rPr>
                <w:rFonts w:eastAsia="Times New Roman" w:cs="Times New Roman"/>
                <w:iCs/>
                <w:sz w:val="24"/>
                <w:highlight w:val="yellow"/>
                <w:lang w:val="sv-SE" w:eastAsia="sv-SE"/>
              </w:rPr>
              <w:t>Om det upptäcks att processdokumentationen inte överensstämmer med verkligheten, rapporteras då felet som en avvikelse och behandlas i företagets avvikelsehantering?</w:t>
            </w:r>
          </w:p>
          <w:p w14:paraId="37FDF8AB" w14:textId="7DB9ADB0" w:rsidR="00B0368F" w:rsidRPr="00E46F17" w:rsidRDefault="00B0368F" w:rsidP="00B5142F">
            <w:pPr>
              <w:pStyle w:val="TableParagraph"/>
              <w:ind w:left="335" w:right="369"/>
              <w:rPr>
                <w:rFonts w:ascii="Palatino Linotype" w:eastAsia="Palatino Linotype" w:hAnsi="Palatino Linotype" w:cs="Palatino Linotype"/>
                <w:i/>
                <w:sz w:val="24"/>
                <w:szCs w:val="24"/>
                <w:lang w:val="sv-SE"/>
              </w:rPr>
            </w:pPr>
          </w:p>
        </w:tc>
        <w:tc>
          <w:tcPr>
            <w:tcW w:w="4607" w:type="dxa"/>
            <w:tcBorders>
              <w:top w:val="single" w:sz="7" w:space="0" w:color="000000"/>
              <w:left w:val="single" w:sz="7" w:space="0" w:color="000000"/>
              <w:bottom w:val="single" w:sz="7" w:space="0" w:color="000000"/>
              <w:right w:val="single" w:sz="7" w:space="0" w:color="000000"/>
            </w:tcBorders>
          </w:tcPr>
          <w:p w14:paraId="25398C44" w14:textId="77777777" w:rsidR="00896E7F" w:rsidRPr="00F24FAE" w:rsidRDefault="00896E7F" w:rsidP="00334318">
            <w:pPr>
              <w:pStyle w:val="TableParagraph"/>
              <w:spacing w:line="301" w:lineRule="exact"/>
              <w:rPr>
                <w:rFonts w:ascii="Palatino Linotype" w:eastAsia="Palatino Linotype" w:hAnsi="Palatino Linotype" w:cs="Palatino Linotype"/>
                <w:sz w:val="24"/>
                <w:szCs w:val="24"/>
                <w:lang w:val="sv-SE"/>
              </w:rPr>
            </w:pPr>
          </w:p>
        </w:tc>
      </w:tr>
      <w:tr w:rsidR="00896E7F" w:rsidRPr="002E44BA" w14:paraId="3BA8C024" w14:textId="77777777" w:rsidTr="00B0368F">
        <w:tc>
          <w:tcPr>
            <w:tcW w:w="4645" w:type="dxa"/>
            <w:tcBorders>
              <w:top w:val="single" w:sz="7" w:space="0" w:color="000000"/>
              <w:left w:val="single" w:sz="7" w:space="0" w:color="000000"/>
              <w:bottom w:val="single" w:sz="7" w:space="0" w:color="000000"/>
              <w:right w:val="single" w:sz="7" w:space="0" w:color="000000"/>
            </w:tcBorders>
          </w:tcPr>
          <w:p w14:paraId="086D5556" w14:textId="77777777" w:rsidR="00896E7F" w:rsidRPr="00F34A10" w:rsidRDefault="00896E7F" w:rsidP="00896E7F">
            <w:pPr>
              <w:pStyle w:val="Normalwebb"/>
              <w:numPr>
                <w:ilvl w:val="1"/>
                <w:numId w:val="6"/>
              </w:numPr>
              <w:spacing w:before="0" w:beforeAutospacing="0" w:after="0" w:afterAutospacing="0"/>
              <w:rPr>
                <w:rFonts w:asciiTheme="minorHAnsi" w:hAnsiTheme="minorHAnsi"/>
                <w:szCs w:val="22"/>
              </w:rPr>
            </w:pPr>
            <w:r w:rsidRPr="00F34A10">
              <w:rPr>
                <w:rFonts w:asciiTheme="minorHAnsi" w:hAnsiTheme="minorHAnsi"/>
                <w:szCs w:val="22"/>
              </w:rPr>
              <w:t>Vilka återkommande revisioner av rutinen för ändringar genomförs?</w:t>
            </w:r>
          </w:p>
          <w:p w14:paraId="656F75FE" w14:textId="77777777" w:rsidR="00896E7F" w:rsidRPr="00F24FAE" w:rsidRDefault="00896E7F" w:rsidP="00334318">
            <w:pPr>
              <w:pStyle w:val="TableParagraph"/>
              <w:spacing w:line="296" w:lineRule="exact"/>
              <w:ind w:left="333" w:right="368"/>
              <w:rPr>
                <w:rFonts w:eastAsia="Times New Roman" w:cs="Times New Roman"/>
                <w:sz w:val="24"/>
                <w:lang w:val="sv-SE" w:eastAsia="sv-SE"/>
              </w:rPr>
            </w:pPr>
          </w:p>
          <w:p w14:paraId="000E827F" w14:textId="77777777" w:rsidR="00896E7F" w:rsidRPr="002E44BA" w:rsidRDefault="00896E7F" w:rsidP="00896E7F">
            <w:pPr>
              <w:pStyle w:val="TableParagraph"/>
              <w:numPr>
                <w:ilvl w:val="0"/>
                <w:numId w:val="1"/>
              </w:numPr>
              <w:spacing w:line="296" w:lineRule="exact"/>
              <w:ind w:left="474" w:right="368" w:hanging="284"/>
              <w:rPr>
                <w:rFonts w:eastAsia="Times New Roman" w:cs="Times New Roman"/>
                <w:iCs/>
                <w:sz w:val="24"/>
                <w:highlight w:val="yellow"/>
                <w:lang w:val="sv-SE" w:eastAsia="sv-SE"/>
              </w:rPr>
            </w:pPr>
            <w:r w:rsidRPr="002E44BA">
              <w:rPr>
                <w:rFonts w:eastAsia="Times New Roman" w:cs="Times New Roman"/>
                <w:iCs/>
                <w:sz w:val="24"/>
                <w:highlight w:val="yellow"/>
                <w:lang w:val="sv-SE" w:eastAsia="sv-SE"/>
              </w:rPr>
              <w:t>Vem gör revisionen?</w:t>
            </w:r>
          </w:p>
          <w:p w14:paraId="47B0E0DB" w14:textId="77777777" w:rsidR="00896E7F" w:rsidRPr="002E44BA" w:rsidRDefault="00896E7F" w:rsidP="00896E7F">
            <w:pPr>
              <w:pStyle w:val="TableParagraph"/>
              <w:numPr>
                <w:ilvl w:val="0"/>
                <w:numId w:val="1"/>
              </w:numPr>
              <w:spacing w:line="296" w:lineRule="exact"/>
              <w:ind w:left="474" w:right="368" w:hanging="284"/>
              <w:rPr>
                <w:rFonts w:eastAsia="Times New Roman" w:cs="Times New Roman"/>
                <w:iCs/>
                <w:sz w:val="24"/>
                <w:highlight w:val="yellow"/>
                <w:lang w:val="sv-SE" w:eastAsia="sv-SE"/>
              </w:rPr>
            </w:pPr>
            <w:r w:rsidRPr="002E44BA">
              <w:rPr>
                <w:rFonts w:eastAsia="Times New Roman" w:cs="Times New Roman"/>
                <w:iCs/>
                <w:sz w:val="24"/>
                <w:highlight w:val="yellow"/>
                <w:lang w:val="sv-SE" w:eastAsia="sv-SE"/>
              </w:rPr>
              <w:t>Hur ofta görs revisioner?</w:t>
            </w:r>
          </w:p>
          <w:p w14:paraId="67AF1D88" w14:textId="77777777" w:rsidR="00896E7F" w:rsidRPr="002E44BA" w:rsidRDefault="00896E7F" w:rsidP="00896E7F">
            <w:pPr>
              <w:pStyle w:val="TableParagraph"/>
              <w:numPr>
                <w:ilvl w:val="0"/>
                <w:numId w:val="1"/>
              </w:numPr>
              <w:spacing w:line="296" w:lineRule="exact"/>
              <w:ind w:left="474" w:right="368" w:hanging="284"/>
              <w:rPr>
                <w:rFonts w:eastAsia="Times New Roman" w:cs="Times New Roman"/>
                <w:iCs/>
                <w:sz w:val="24"/>
                <w:highlight w:val="yellow"/>
                <w:lang w:val="sv-SE" w:eastAsia="sv-SE"/>
              </w:rPr>
            </w:pPr>
            <w:r w:rsidRPr="002E44BA">
              <w:rPr>
                <w:rFonts w:eastAsia="Times New Roman" w:cs="Times New Roman"/>
                <w:iCs/>
                <w:sz w:val="24"/>
                <w:highlight w:val="yellow"/>
                <w:lang w:val="sv-SE" w:eastAsia="sv-SE"/>
              </w:rPr>
              <w:t>När genomfördes den senaste revisionen?</w:t>
            </w:r>
          </w:p>
          <w:p w14:paraId="440CC811" w14:textId="77777777" w:rsidR="00896E7F" w:rsidRPr="002E44BA" w:rsidRDefault="00896E7F" w:rsidP="00896E7F">
            <w:pPr>
              <w:pStyle w:val="TableParagraph"/>
              <w:numPr>
                <w:ilvl w:val="0"/>
                <w:numId w:val="1"/>
              </w:numPr>
              <w:spacing w:line="296" w:lineRule="exact"/>
              <w:ind w:left="474" w:right="368" w:hanging="284"/>
              <w:rPr>
                <w:rFonts w:eastAsia="Times New Roman" w:cs="Times New Roman"/>
                <w:iCs/>
                <w:sz w:val="24"/>
                <w:highlight w:val="yellow"/>
                <w:lang w:val="sv-SE" w:eastAsia="sv-SE"/>
              </w:rPr>
            </w:pPr>
            <w:r w:rsidRPr="002E44BA">
              <w:rPr>
                <w:rFonts w:eastAsia="Times New Roman" w:cs="Times New Roman"/>
                <w:iCs/>
                <w:sz w:val="24"/>
                <w:highlight w:val="yellow"/>
                <w:lang w:val="sv-SE" w:eastAsia="sv-SE"/>
              </w:rPr>
              <w:t>Vad visade den senaste revisionen?</w:t>
            </w:r>
          </w:p>
          <w:p w14:paraId="39640FF7" w14:textId="77777777" w:rsidR="00896E7F" w:rsidRPr="002E44BA" w:rsidRDefault="00896E7F" w:rsidP="00334318">
            <w:pPr>
              <w:pStyle w:val="TableParagraph"/>
              <w:spacing w:line="200" w:lineRule="exact"/>
              <w:ind w:left="333" w:right="368"/>
              <w:rPr>
                <w:rFonts w:eastAsia="Times New Roman" w:cs="Times New Roman"/>
                <w:iCs/>
                <w:sz w:val="24"/>
                <w:highlight w:val="yellow"/>
                <w:lang w:val="sv-SE" w:eastAsia="sv-SE"/>
              </w:rPr>
            </w:pPr>
          </w:p>
          <w:p w14:paraId="4EC53DC3" w14:textId="77777777" w:rsidR="00896E7F" w:rsidRPr="002E44BA" w:rsidRDefault="00896E7F" w:rsidP="00B0368F">
            <w:pPr>
              <w:pStyle w:val="TableParagraph"/>
              <w:ind w:left="335" w:right="369"/>
              <w:rPr>
                <w:rFonts w:eastAsia="Times New Roman" w:cs="Times New Roman"/>
                <w:iCs/>
                <w:sz w:val="24"/>
                <w:highlight w:val="yellow"/>
                <w:lang w:val="sv-SE" w:eastAsia="sv-SE"/>
              </w:rPr>
            </w:pPr>
            <w:r w:rsidRPr="002E44BA">
              <w:rPr>
                <w:rFonts w:eastAsia="Times New Roman" w:cs="Times New Roman"/>
                <w:iCs/>
                <w:sz w:val="24"/>
                <w:highlight w:val="yellow"/>
                <w:lang w:val="sv-SE" w:eastAsia="sv-SE"/>
              </w:rPr>
              <w:t>I revisionen granskas systemet i sin helhet och resultatet jämförs med företagets uppsatta mål. Detta är ett naturligt led i säkerhetsarbetet och är därför en viktig komponent i företagets säkerhetsledningssystem.</w:t>
            </w:r>
          </w:p>
          <w:p w14:paraId="7FDF432B" w14:textId="77777777" w:rsidR="00896E7F" w:rsidRPr="002E44BA" w:rsidRDefault="00896E7F" w:rsidP="00B0368F">
            <w:pPr>
              <w:pStyle w:val="TableParagraph"/>
              <w:ind w:left="335" w:right="369"/>
              <w:rPr>
                <w:rFonts w:eastAsia="Times New Roman" w:cs="Times New Roman"/>
                <w:iCs/>
                <w:sz w:val="24"/>
                <w:highlight w:val="yellow"/>
                <w:lang w:val="sv-SE" w:eastAsia="sv-SE"/>
              </w:rPr>
            </w:pPr>
          </w:p>
          <w:p w14:paraId="3320C6F4" w14:textId="77777777" w:rsidR="00896E7F" w:rsidRPr="002E44BA" w:rsidRDefault="00896E7F" w:rsidP="00B0368F">
            <w:pPr>
              <w:pStyle w:val="TableParagraph"/>
              <w:ind w:left="335" w:right="369"/>
              <w:rPr>
                <w:rFonts w:eastAsia="Times New Roman" w:cs="Times New Roman"/>
                <w:iCs/>
                <w:sz w:val="24"/>
                <w:highlight w:val="yellow"/>
                <w:lang w:val="sv-SE" w:eastAsia="sv-SE"/>
              </w:rPr>
            </w:pPr>
            <w:r w:rsidRPr="002E44BA">
              <w:rPr>
                <w:rFonts w:eastAsia="Times New Roman" w:cs="Times New Roman"/>
                <w:iCs/>
                <w:sz w:val="24"/>
                <w:highlight w:val="yellow"/>
                <w:lang w:val="sv-SE" w:eastAsia="sv-SE"/>
              </w:rPr>
              <w:t>Syftet är inte bara att jämföra prestationer med uppsatta mål utan är mer övergripande. Är systemet i sin helhet ändamålsenligt, är resurserna</w:t>
            </w:r>
            <w:r w:rsidRPr="002E44BA">
              <w:rPr>
                <w:rFonts w:eastAsia="Times New Roman" w:cs="Times New Roman"/>
                <w:i/>
                <w:sz w:val="24"/>
                <w:lang w:val="sv-SE" w:eastAsia="sv-SE"/>
              </w:rPr>
              <w:t xml:space="preserve"> </w:t>
            </w:r>
            <w:bookmarkStart w:id="0" w:name="_GoBack"/>
            <w:bookmarkEnd w:id="0"/>
            <w:r w:rsidRPr="002E44BA">
              <w:rPr>
                <w:rFonts w:eastAsia="Times New Roman" w:cs="Times New Roman"/>
                <w:iCs/>
                <w:sz w:val="24"/>
                <w:highlight w:val="yellow"/>
                <w:lang w:val="sv-SE" w:eastAsia="sv-SE"/>
              </w:rPr>
              <w:lastRenderedPageBreak/>
              <w:t xml:space="preserve">tillräckliga </w:t>
            </w:r>
            <w:proofErr w:type="gramStart"/>
            <w:r w:rsidRPr="002E44BA">
              <w:rPr>
                <w:rFonts w:eastAsia="Times New Roman" w:cs="Times New Roman"/>
                <w:iCs/>
                <w:sz w:val="24"/>
                <w:highlight w:val="yellow"/>
                <w:lang w:val="sv-SE" w:eastAsia="sv-SE"/>
              </w:rPr>
              <w:t>etc.</w:t>
            </w:r>
            <w:proofErr w:type="gramEnd"/>
            <w:r w:rsidRPr="002E44BA">
              <w:rPr>
                <w:rFonts w:eastAsia="Times New Roman" w:cs="Times New Roman"/>
                <w:iCs/>
                <w:sz w:val="24"/>
                <w:highlight w:val="yellow"/>
                <w:lang w:val="sv-SE" w:eastAsia="sv-SE"/>
              </w:rPr>
              <w:t>?</w:t>
            </w:r>
          </w:p>
          <w:p w14:paraId="0B7D3BB6" w14:textId="77777777" w:rsidR="00896E7F" w:rsidRPr="002E44BA" w:rsidRDefault="00896E7F" w:rsidP="00B0368F">
            <w:pPr>
              <w:pStyle w:val="TableParagraph"/>
              <w:ind w:left="335" w:right="369"/>
              <w:rPr>
                <w:rFonts w:eastAsia="Times New Roman" w:cs="Times New Roman"/>
                <w:iCs/>
                <w:sz w:val="24"/>
                <w:highlight w:val="yellow"/>
                <w:lang w:val="sv-SE" w:eastAsia="sv-SE"/>
              </w:rPr>
            </w:pPr>
          </w:p>
          <w:p w14:paraId="273F8B8E" w14:textId="77777777" w:rsidR="00896E7F" w:rsidRPr="002E44BA" w:rsidRDefault="00896E7F" w:rsidP="00B0368F">
            <w:pPr>
              <w:pStyle w:val="TableParagraph"/>
              <w:ind w:left="335" w:right="369"/>
              <w:rPr>
                <w:rFonts w:eastAsia="Times New Roman" w:cs="Times New Roman"/>
                <w:iCs/>
                <w:sz w:val="24"/>
                <w:lang w:val="sv-SE" w:eastAsia="sv-SE"/>
              </w:rPr>
            </w:pPr>
            <w:r w:rsidRPr="002E44BA">
              <w:rPr>
                <w:rFonts w:eastAsia="Times New Roman" w:cs="Times New Roman"/>
                <w:iCs/>
                <w:sz w:val="24"/>
                <w:highlight w:val="yellow"/>
                <w:lang w:val="sv-SE" w:eastAsia="sv-SE"/>
              </w:rPr>
              <w:t>Revisionen ger underlag för bedömningen om rutinen för ändringar behöver kompletteras eller ändras.</w:t>
            </w:r>
          </w:p>
          <w:p w14:paraId="5E686A04" w14:textId="56697879" w:rsidR="00B0368F" w:rsidRPr="00F24FAE" w:rsidRDefault="00B0368F" w:rsidP="00B0368F">
            <w:pPr>
              <w:pStyle w:val="TableParagraph"/>
              <w:ind w:left="335" w:right="369"/>
              <w:rPr>
                <w:rFonts w:eastAsia="Times New Roman" w:cs="Times New Roman"/>
                <w:sz w:val="24"/>
                <w:lang w:val="sv-SE" w:eastAsia="sv-SE"/>
              </w:rPr>
            </w:pPr>
          </w:p>
        </w:tc>
        <w:tc>
          <w:tcPr>
            <w:tcW w:w="4607" w:type="dxa"/>
            <w:tcBorders>
              <w:top w:val="single" w:sz="7" w:space="0" w:color="000000"/>
              <w:left w:val="single" w:sz="7" w:space="0" w:color="000000"/>
              <w:bottom w:val="single" w:sz="7" w:space="0" w:color="000000"/>
              <w:right w:val="single" w:sz="7" w:space="0" w:color="000000"/>
            </w:tcBorders>
          </w:tcPr>
          <w:p w14:paraId="66B7FE6E" w14:textId="77777777" w:rsidR="00896E7F" w:rsidRPr="00F24FAE" w:rsidRDefault="00896E7F" w:rsidP="00334318">
            <w:pPr>
              <w:pStyle w:val="TableParagraph"/>
              <w:spacing w:line="298" w:lineRule="exact"/>
              <w:ind w:right="197"/>
              <w:rPr>
                <w:rFonts w:ascii="Palatino Linotype" w:eastAsia="Palatino Linotype" w:hAnsi="Palatino Linotype" w:cs="Palatino Linotype"/>
                <w:sz w:val="24"/>
                <w:szCs w:val="24"/>
                <w:lang w:val="sv-SE"/>
              </w:rPr>
            </w:pPr>
          </w:p>
        </w:tc>
      </w:tr>
    </w:tbl>
    <w:p w14:paraId="53DFFA6C" w14:textId="77777777" w:rsidR="001A7CDE" w:rsidRDefault="001A7CDE" w:rsidP="00896E7F">
      <w:pPr>
        <w:spacing w:after="160" w:line="259" w:lineRule="auto"/>
        <w:rPr>
          <w:sz w:val="20"/>
          <w:szCs w:val="20"/>
          <w:lang w:val="sv-SE"/>
        </w:rPr>
      </w:pPr>
    </w:p>
    <w:p w14:paraId="739034F0" w14:textId="77777777" w:rsidR="00076FC1" w:rsidRDefault="00076FC1" w:rsidP="00076FC1">
      <w:pPr>
        <w:spacing w:after="160" w:line="256" w:lineRule="auto"/>
        <w:rPr>
          <w:sz w:val="20"/>
          <w:szCs w:val="20"/>
          <w:lang w:val="sv-SE"/>
        </w:rPr>
      </w:pPr>
      <w:r>
        <w:rPr>
          <w:sz w:val="20"/>
          <w:szCs w:val="20"/>
          <w:lang w:val="sv-SE"/>
        </w:rPr>
        <w:t>Detta tillsynsstöd är baserat på tidigare versioner av checklistor som tagits fram av</w:t>
      </w:r>
      <w:r>
        <w:rPr>
          <w:sz w:val="24"/>
          <w:szCs w:val="24"/>
          <w:lang w:val="sv-SE"/>
        </w:rPr>
        <w:t xml:space="preserve"> </w:t>
      </w:r>
      <w:r>
        <w:rPr>
          <w:sz w:val="20"/>
          <w:szCs w:val="20"/>
          <w:lang w:val="sv-SE"/>
        </w:rPr>
        <w:t>Arbetsmiljöverket och  Länsstyrelsen i Jönköpings län.</w:t>
      </w:r>
    </w:p>
    <w:p w14:paraId="7FBB60F1" w14:textId="77777777" w:rsidR="007B2CA2" w:rsidRPr="00896E7F" w:rsidRDefault="007B2CA2" w:rsidP="00B0368F">
      <w:pPr>
        <w:pStyle w:val="Normalwebb"/>
        <w:spacing w:before="0" w:beforeAutospacing="0" w:after="0" w:afterAutospacing="0"/>
        <w:ind w:left="335"/>
      </w:pPr>
    </w:p>
    <w:sectPr w:rsidR="007B2CA2" w:rsidRPr="00896E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1DA2C" w14:textId="77777777" w:rsidR="00896E7F" w:rsidRDefault="00896E7F" w:rsidP="00896E7F">
      <w:r>
        <w:separator/>
      </w:r>
    </w:p>
  </w:endnote>
  <w:endnote w:type="continuationSeparator" w:id="0">
    <w:p w14:paraId="370BD3EE" w14:textId="77777777" w:rsidR="00896E7F" w:rsidRDefault="00896E7F" w:rsidP="00896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6D974" w14:textId="77777777" w:rsidR="006068A9" w:rsidRDefault="006068A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6221411"/>
      <w:docPartObj>
        <w:docPartGallery w:val="Page Numbers (Bottom of Page)"/>
        <w:docPartUnique/>
      </w:docPartObj>
    </w:sdtPr>
    <w:sdtEndPr/>
    <w:sdtContent>
      <w:p w14:paraId="72770623" w14:textId="0A4BAD53" w:rsidR="00FF7B8D" w:rsidRDefault="00FF7B8D">
        <w:pPr>
          <w:pStyle w:val="Sidfot"/>
          <w:jc w:val="right"/>
        </w:pPr>
        <w:r>
          <w:fldChar w:fldCharType="begin"/>
        </w:r>
        <w:r>
          <w:instrText>PAGE   \* MERGEFORMAT</w:instrText>
        </w:r>
        <w:r>
          <w:fldChar w:fldCharType="separate"/>
        </w:r>
        <w:r w:rsidR="006068A9" w:rsidRPr="006068A9">
          <w:rPr>
            <w:noProof/>
            <w:lang w:val="sv-SE"/>
          </w:rPr>
          <w:t>10</w:t>
        </w:r>
        <w:r>
          <w:fldChar w:fldCharType="end"/>
        </w:r>
      </w:p>
    </w:sdtContent>
  </w:sdt>
  <w:p w14:paraId="0ED5DD33" w14:textId="3A94EF78" w:rsidR="007934AE" w:rsidRDefault="002E44BA">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6673449"/>
      <w:docPartObj>
        <w:docPartGallery w:val="Page Numbers (Bottom of Page)"/>
        <w:docPartUnique/>
      </w:docPartObj>
    </w:sdtPr>
    <w:sdtEndPr/>
    <w:sdtContent>
      <w:p w14:paraId="0FB7A704" w14:textId="335B32FC" w:rsidR="00FF7B8D" w:rsidRDefault="00FF7B8D">
        <w:pPr>
          <w:pStyle w:val="Sidfot"/>
          <w:jc w:val="right"/>
        </w:pPr>
        <w:r>
          <w:fldChar w:fldCharType="begin"/>
        </w:r>
        <w:r>
          <w:instrText>PAGE   \* MERGEFORMAT</w:instrText>
        </w:r>
        <w:r>
          <w:fldChar w:fldCharType="separate"/>
        </w:r>
        <w:r w:rsidR="006068A9" w:rsidRPr="006068A9">
          <w:rPr>
            <w:noProof/>
            <w:lang w:val="sv-SE"/>
          </w:rPr>
          <w:t>1</w:t>
        </w:r>
        <w:r>
          <w:fldChar w:fldCharType="end"/>
        </w:r>
      </w:p>
    </w:sdtContent>
  </w:sdt>
  <w:p w14:paraId="66AA8305" w14:textId="77777777" w:rsidR="007E29B9" w:rsidRDefault="007E29B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30206" w14:textId="77777777" w:rsidR="00896E7F" w:rsidRDefault="00896E7F" w:rsidP="00896E7F">
      <w:r>
        <w:separator/>
      </w:r>
    </w:p>
  </w:footnote>
  <w:footnote w:type="continuationSeparator" w:id="0">
    <w:p w14:paraId="06F17F6B" w14:textId="77777777" w:rsidR="00896E7F" w:rsidRDefault="00896E7F" w:rsidP="00896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F0B81" w14:textId="77777777" w:rsidR="006068A9" w:rsidRDefault="006068A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3DF88" w14:textId="1C947712" w:rsidR="007934AE" w:rsidRPr="00FF7B8D" w:rsidRDefault="00A6249B" w:rsidP="00A6249B">
    <w:pPr>
      <w:spacing w:line="200" w:lineRule="exact"/>
      <w:ind w:left="6520" w:hanging="6520"/>
      <w:rPr>
        <w:lang w:val="sv-SE"/>
      </w:rPr>
    </w:pPr>
    <w:r w:rsidRPr="00FF7B8D">
      <w:rPr>
        <w:lang w:val="sv-SE"/>
      </w:rPr>
      <w:t xml:space="preserve">Tillsynsstöd vid granskning av rutiner för hantering av ändringar </w:t>
    </w:r>
    <w:r w:rsidRPr="00FF7B8D">
      <w:rPr>
        <w:lang w:val="sv-S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412C0" w14:textId="2742F177" w:rsidR="002F7CF5" w:rsidRDefault="002F7CF5">
    <w:pPr>
      <w:pStyle w:val="Sidhuvud"/>
    </w:pPr>
    <w:r>
      <w:rPr>
        <w:noProof/>
        <w:lang w:val="sv-SE" w:eastAsia="sv-SE"/>
      </w:rPr>
      <w:drawing>
        <wp:inline distT="0" distB="0" distL="0" distR="0" wp14:anchorId="2AE6CD7B" wp14:editId="7365BE00">
          <wp:extent cx="2259965" cy="758825"/>
          <wp:effectExtent l="0" t="0" r="6985" b="3175"/>
          <wp:docPr id="5" name="Bildobjekt 5" descr="logo"/>
          <wp:cNvGraphicFramePr/>
          <a:graphic xmlns:a="http://schemas.openxmlformats.org/drawingml/2006/main">
            <a:graphicData uri="http://schemas.openxmlformats.org/drawingml/2006/picture">
              <pic:pic xmlns:pic="http://schemas.openxmlformats.org/drawingml/2006/picture">
                <pic:nvPicPr>
                  <pic:cNvPr id="1" name="Bildobjekt 1" descr="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9965" cy="758825"/>
                  </a:xfrm>
                  <a:prstGeom prst="rect">
                    <a:avLst/>
                  </a:prstGeom>
                  <a:noFill/>
                  <a:ln>
                    <a:noFill/>
                  </a:ln>
                </pic:spPr>
              </pic:pic>
            </a:graphicData>
          </a:graphic>
        </wp:inline>
      </w:drawing>
    </w:r>
    <w:r>
      <w:tab/>
    </w:r>
    <w:r>
      <w:tab/>
      <w:t>Rev. Datum 201</w:t>
    </w:r>
    <w:r w:rsidR="006068A9">
      <w:t>7</w:t>
    </w:r>
    <w:r>
      <w:t>-</w:t>
    </w:r>
    <w:r w:rsidR="00FF7B8D">
      <w:t>01</w:t>
    </w:r>
    <w:r>
      <w:t>-</w:t>
    </w:r>
    <w:r w:rsidR="00FF7B8D">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32208"/>
    <w:multiLevelType w:val="multilevel"/>
    <w:tmpl w:val="79202C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D292E52"/>
    <w:multiLevelType w:val="multilevel"/>
    <w:tmpl w:val="72AEEA7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8F121B4"/>
    <w:multiLevelType w:val="multilevel"/>
    <w:tmpl w:val="4D762A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47F7351"/>
    <w:multiLevelType w:val="hybridMultilevel"/>
    <w:tmpl w:val="B184AC2E"/>
    <w:lvl w:ilvl="0" w:tplc="635AFB64">
      <w:start w:val="2"/>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403085"/>
    <w:multiLevelType w:val="multilevel"/>
    <w:tmpl w:val="30BE48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12033BB"/>
    <w:multiLevelType w:val="multilevel"/>
    <w:tmpl w:val="73B2E8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7385F6C"/>
    <w:multiLevelType w:val="multilevel"/>
    <w:tmpl w:val="111244A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5"/>
  </w:num>
  <w:num w:numId="3">
    <w:abstractNumId w:val="2"/>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7F"/>
    <w:rsid w:val="00076FC1"/>
    <w:rsid w:val="000E5A2C"/>
    <w:rsid w:val="00170567"/>
    <w:rsid w:val="001A7CDE"/>
    <w:rsid w:val="00266853"/>
    <w:rsid w:val="002E44BA"/>
    <w:rsid w:val="002F7CF5"/>
    <w:rsid w:val="006068A9"/>
    <w:rsid w:val="007B2CA2"/>
    <w:rsid w:val="007E29B9"/>
    <w:rsid w:val="00896E7F"/>
    <w:rsid w:val="00A6249B"/>
    <w:rsid w:val="00B0368F"/>
    <w:rsid w:val="00B5142F"/>
    <w:rsid w:val="00CD0BF0"/>
    <w:rsid w:val="00E33196"/>
    <w:rsid w:val="00F20A5E"/>
    <w:rsid w:val="00FF7B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E6325"/>
  <w15:chartTrackingRefBased/>
  <w15:docId w15:val="{AF5930CE-6E2D-49B5-A483-FEEBB25F5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96E7F"/>
    <w:pPr>
      <w:widowControl w:val="0"/>
      <w:spacing w:after="0" w:line="240" w:lineRule="auto"/>
    </w:pPr>
    <w:rPr>
      <w:lang w:val="en-US"/>
    </w:rPr>
  </w:style>
  <w:style w:type="paragraph" w:styleId="Rubrik1">
    <w:name w:val="heading 1"/>
    <w:basedOn w:val="Normal"/>
    <w:next w:val="Normal"/>
    <w:link w:val="Rubrik1Char"/>
    <w:uiPriority w:val="9"/>
    <w:qFormat/>
    <w:rsid w:val="002E44BA"/>
    <w:pPr>
      <w:keepNext/>
      <w:keepLines/>
      <w:spacing w:before="240"/>
      <w:outlineLvl w:val="0"/>
    </w:pPr>
    <w:rPr>
      <w:rFonts w:ascii="Calibri" w:eastAsiaTheme="majorEastAsia" w:hAnsi="Calibri" w:cstheme="majorBidi"/>
      <w:b/>
      <w:sz w:val="32"/>
      <w:szCs w:val="32"/>
    </w:rPr>
  </w:style>
  <w:style w:type="paragraph" w:styleId="Rubrik2">
    <w:name w:val="heading 2"/>
    <w:basedOn w:val="Normal"/>
    <w:link w:val="Rubrik2Char"/>
    <w:uiPriority w:val="9"/>
    <w:qFormat/>
    <w:rsid w:val="002E44BA"/>
    <w:pPr>
      <w:spacing w:before="240"/>
      <w:outlineLvl w:val="1"/>
    </w:pPr>
    <w:rPr>
      <w:rFonts w:ascii="Calibri" w:eastAsia="Palatino Linotype" w:hAnsi="Calibri"/>
      <w:b/>
      <w:bCs/>
      <w:sz w:val="26"/>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2E44BA"/>
    <w:rPr>
      <w:rFonts w:ascii="Calibri" w:eastAsia="Palatino Linotype" w:hAnsi="Calibri"/>
      <w:b/>
      <w:bCs/>
      <w:sz w:val="26"/>
      <w:szCs w:val="24"/>
      <w:lang w:val="en-US"/>
    </w:rPr>
  </w:style>
  <w:style w:type="table" w:customStyle="1" w:styleId="TableNormal">
    <w:name w:val="Table Normal"/>
    <w:uiPriority w:val="2"/>
    <w:semiHidden/>
    <w:unhideWhenUsed/>
    <w:qFormat/>
    <w:rsid w:val="00896E7F"/>
    <w:pPr>
      <w:widowControl w:val="0"/>
      <w:spacing w:after="0" w:line="240" w:lineRule="auto"/>
    </w:pPr>
    <w:rPr>
      <w:lang w:val="en-US"/>
    </w:rPr>
    <w:tblPr>
      <w:tblInd w:w="0" w:type="dxa"/>
      <w:tblCellMar>
        <w:top w:w="0" w:type="dxa"/>
        <w:left w:w="0" w:type="dxa"/>
        <w:bottom w:w="0" w:type="dxa"/>
        <w:right w:w="0" w:type="dxa"/>
      </w:tblCellMar>
    </w:tblPr>
  </w:style>
  <w:style w:type="paragraph" w:styleId="Brdtext">
    <w:name w:val="Body Text"/>
    <w:basedOn w:val="Normal"/>
    <w:link w:val="BrdtextChar"/>
    <w:uiPriority w:val="1"/>
    <w:qFormat/>
    <w:rsid w:val="00896E7F"/>
    <w:pPr>
      <w:ind w:left="118"/>
    </w:pPr>
    <w:rPr>
      <w:rFonts w:ascii="Palatino Linotype" w:eastAsia="Palatino Linotype" w:hAnsi="Palatino Linotype"/>
      <w:sz w:val="24"/>
      <w:szCs w:val="24"/>
    </w:rPr>
  </w:style>
  <w:style w:type="character" w:customStyle="1" w:styleId="BrdtextChar">
    <w:name w:val="Brödtext Char"/>
    <w:basedOn w:val="Standardstycketeckensnitt"/>
    <w:link w:val="Brdtext"/>
    <w:uiPriority w:val="1"/>
    <w:rsid w:val="00896E7F"/>
    <w:rPr>
      <w:rFonts w:ascii="Palatino Linotype" w:eastAsia="Palatino Linotype" w:hAnsi="Palatino Linotype"/>
      <w:sz w:val="24"/>
      <w:szCs w:val="24"/>
      <w:lang w:val="en-US"/>
    </w:rPr>
  </w:style>
  <w:style w:type="paragraph" w:customStyle="1" w:styleId="TableParagraph">
    <w:name w:val="Table Paragraph"/>
    <w:basedOn w:val="Normal"/>
    <w:uiPriority w:val="1"/>
    <w:qFormat/>
    <w:rsid w:val="00896E7F"/>
  </w:style>
  <w:style w:type="paragraph" w:styleId="Normalwebb">
    <w:name w:val="Normal (Web)"/>
    <w:basedOn w:val="Normal"/>
    <w:uiPriority w:val="99"/>
    <w:unhideWhenUsed/>
    <w:rsid w:val="00896E7F"/>
    <w:pPr>
      <w:widowControl/>
      <w:spacing w:before="100" w:beforeAutospacing="1" w:after="100" w:afterAutospacing="1"/>
    </w:pPr>
    <w:rPr>
      <w:rFonts w:ascii="Times New Roman" w:eastAsia="Times New Roman" w:hAnsi="Times New Roman" w:cs="Times New Roman"/>
      <w:sz w:val="24"/>
      <w:szCs w:val="24"/>
      <w:lang w:val="sv-SE" w:eastAsia="sv-SE"/>
    </w:rPr>
  </w:style>
  <w:style w:type="paragraph" w:styleId="Sidhuvud">
    <w:name w:val="header"/>
    <w:basedOn w:val="Normal"/>
    <w:link w:val="SidhuvudChar"/>
    <w:uiPriority w:val="99"/>
    <w:unhideWhenUsed/>
    <w:rsid w:val="00896E7F"/>
    <w:pPr>
      <w:tabs>
        <w:tab w:val="center" w:pos="4536"/>
        <w:tab w:val="right" w:pos="9072"/>
      </w:tabs>
    </w:pPr>
  </w:style>
  <w:style w:type="character" w:customStyle="1" w:styleId="SidhuvudChar">
    <w:name w:val="Sidhuvud Char"/>
    <w:basedOn w:val="Standardstycketeckensnitt"/>
    <w:link w:val="Sidhuvud"/>
    <w:uiPriority w:val="99"/>
    <w:rsid w:val="00896E7F"/>
    <w:rPr>
      <w:lang w:val="en-US"/>
    </w:rPr>
  </w:style>
  <w:style w:type="paragraph" w:styleId="Sidfot">
    <w:name w:val="footer"/>
    <w:basedOn w:val="Normal"/>
    <w:link w:val="SidfotChar"/>
    <w:uiPriority w:val="99"/>
    <w:unhideWhenUsed/>
    <w:rsid w:val="00896E7F"/>
    <w:pPr>
      <w:tabs>
        <w:tab w:val="center" w:pos="4536"/>
        <w:tab w:val="right" w:pos="9072"/>
      </w:tabs>
    </w:pPr>
  </w:style>
  <w:style w:type="character" w:customStyle="1" w:styleId="SidfotChar">
    <w:name w:val="Sidfot Char"/>
    <w:basedOn w:val="Standardstycketeckensnitt"/>
    <w:link w:val="Sidfot"/>
    <w:uiPriority w:val="99"/>
    <w:rsid w:val="00896E7F"/>
    <w:rPr>
      <w:lang w:val="en-US"/>
    </w:rPr>
  </w:style>
  <w:style w:type="paragraph" w:styleId="Liststycke">
    <w:name w:val="List Paragraph"/>
    <w:basedOn w:val="Normal"/>
    <w:uiPriority w:val="34"/>
    <w:qFormat/>
    <w:rsid w:val="00E33196"/>
    <w:pPr>
      <w:ind w:left="720"/>
      <w:contextualSpacing/>
    </w:pPr>
  </w:style>
  <w:style w:type="character" w:customStyle="1" w:styleId="Rubrik1Char">
    <w:name w:val="Rubrik 1 Char"/>
    <w:basedOn w:val="Standardstycketeckensnitt"/>
    <w:link w:val="Rubrik1"/>
    <w:uiPriority w:val="9"/>
    <w:rsid w:val="002E44BA"/>
    <w:rPr>
      <w:rFonts w:ascii="Calibri" w:eastAsiaTheme="majorEastAsia" w:hAnsi="Calibri" w:cstheme="majorBidi"/>
      <w:b/>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07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_x00f6_rfattare xmlns="c963f940-bb46-447c-a0f4-f67cc4db45ba" xsi:nil="true"/>
    <_x00c5_rtal xmlns="c963f940-bb46-447c-a0f4-f67cc4db45ba" xsi:nil="true"/>
    <L_x00f6_pnummer xmlns="c963f940-bb46-447c-a0f4-f67cc4db45ba" xsi:nil="true"/>
    <Serienummer xmlns="c963f940-bb46-447c-a0f4-f67cc4db45ba" xsi:nil="true"/>
    <Beskrivning xmlns="c963f940-bb46-447c-a0f4-f67cc4db45ba" xsi:nil="true"/>
    <PublishingExpirationDate xmlns="http://schemas.microsoft.com/sharepoint/v3" xsi:nil="true"/>
    <PublishingStartDate xmlns="http://schemas.microsoft.com/sharepoint/v3" xsi:nil="true"/>
    <Verksamhet xmlns="c963f940-bb46-447c-a0f4-f67cc4db45b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A2F95BA68E00549B29695701481801A" ma:contentTypeVersion="7" ma:contentTypeDescription="Skapa ett nytt dokument." ma:contentTypeScope="" ma:versionID="fd6e80d1f319f8c3257aee2b682a01dd">
  <xsd:schema xmlns:xsd="http://www.w3.org/2001/XMLSchema" xmlns:xs="http://www.w3.org/2001/XMLSchema" xmlns:p="http://schemas.microsoft.com/office/2006/metadata/properties" xmlns:ns1="http://schemas.microsoft.com/sharepoint/v3" xmlns:ns2="c963f940-bb46-447c-a0f4-f67cc4db45ba" targetNamespace="http://schemas.microsoft.com/office/2006/metadata/properties" ma:root="true" ma:fieldsID="354f43d5ce03bfef3c5d1be9db4df236" ns1:_="" ns2:_="">
    <xsd:import namespace="http://schemas.microsoft.com/sharepoint/v3"/>
    <xsd:import namespace="c963f940-bb46-447c-a0f4-f67cc4db45ba"/>
    <xsd:element name="properties">
      <xsd:complexType>
        <xsd:sequence>
          <xsd:element name="documentManagement">
            <xsd:complexType>
              <xsd:all>
                <xsd:element ref="ns1:PublishingStartDate" minOccurs="0"/>
                <xsd:element ref="ns1:PublishingExpirationDate" minOccurs="0"/>
                <xsd:element ref="ns2:F_x00f6_rfattare" minOccurs="0"/>
                <xsd:element ref="ns2:Serienummer" minOccurs="0"/>
                <xsd:element ref="ns2:L_x00f6_pnummer" minOccurs="0"/>
                <xsd:element ref="ns2:Verksamhet" minOccurs="0"/>
                <xsd:element ref="ns2:_x00c5_rtal" minOccurs="0"/>
                <xsd:element ref="ns2:Beskriv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malagt startdatum" ma:description="Schemalagt startdatum är en webbplatskolumn som skapas via publiceringsfunktionen. Den används för att ange datum och tid för när sidan ska visas för besökare på webbplatsen för första gången." ma:hidden="true" ma:internalName="PublishingStartDate">
      <xsd:simpleType>
        <xsd:restriction base="dms:Unknown"/>
      </xsd:simpleType>
    </xsd:element>
    <xsd:element name="PublishingExpirationDate" ma:index="9" nillable="true" ma:displayName="Schemalagt slutdatum" ma:description="Schemalagt slutdatum är en webbplatskolumn som skapas via publiceringsfunktionen. Den används för att ange datum och tid för när sidan inte längre ska visas för besökare på webbplatse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63f940-bb46-447c-a0f4-f67cc4db45ba" elementFormDefault="qualified">
    <xsd:import namespace="http://schemas.microsoft.com/office/2006/documentManagement/types"/>
    <xsd:import namespace="http://schemas.microsoft.com/office/infopath/2007/PartnerControls"/>
    <xsd:element name="F_x00f6_rfattare" ma:index="10" nillable="true" ma:displayName="Författare" ma:internalName="F_x00f6_rfattare">
      <xsd:simpleType>
        <xsd:restriction base="dms:Text"/>
      </xsd:simpleType>
    </xsd:element>
    <xsd:element name="Serienummer" ma:index="11" nillable="true" ma:displayName="Serienummer" ma:internalName="Serienummer">
      <xsd:simpleType>
        <xsd:restriction base="dms:Text"/>
      </xsd:simpleType>
    </xsd:element>
    <xsd:element name="L_x00f6_pnummer" ma:index="12" nillable="true" ma:displayName="Löpnummer" ma:internalName="L_x00f6_pnummer">
      <xsd:simpleType>
        <xsd:restriction base="dms:Text"/>
      </xsd:simpleType>
    </xsd:element>
    <xsd:element name="Verksamhet" ma:index="13" nillable="true" ma:displayName="Verksamhet" ma:internalName="Verksamhet">
      <xsd:simpleType>
        <xsd:restriction base="dms:Text"/>
      </xsd:simpleType>
    </xsd:element>
    <xsd:element name="_x00c5_rtal" ma:index="14" nillable="true" ma:displayName="Årtal" ma:internalName="_x00c5_rtal">
      <xsd:simpleType>
        <xsd:restriction base="dms:Text"/>
      </xsd:simpleType>
    </xsd:element>
    <xsd:element name="Beskrivning" ma:index="15" nillable="true" ma:displayName="Beskrivning" ma:internalName="Beskrivning">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141A0-5D08-4642-A65B-2E5F24ADC6FF}">
  <ds:schemaRefs>
    <ds:schemaRef ds:uri="http://schemas.microsoft.com/sharepoint/v3/contenttype/forms"/>
  </ds:schemaRefs>
</ds:datastoreItem>
</file>

<file path=customXml/itemProps2.xml><?xml version="1.0" encoding="utf-8"?>
<ds:datastoreItem xmlns:ds="http://schemas.openxmlformats.org/officeDocument/2006/customXml" ds:itemID="{8E150FFC-E041-424D-9309-3EF5A8CF6142}">
  <ds:schemaRefs>
    <ds:schemaRef ds:uri="http://schemas.microsoft.com/office/2006/metadata/properties"/>
    <ds:schemaRef ds:uri="http://schemas.microsoft.com/office/infopath/2007/PartnerControls"/>
    <ds:schemaRef ds:uri="c963f940-bb46-447c-a0f4-f67cc4db45ba"/>
    <ds:schemaRef ds:uri="http://schemas.microsoft.com/sharepoint/v3"/>
  </ds:schemaRefs>
</ds:datastoreItem>
</file>

<file path=customXml/itemProps3.xml><?xml version="1.0" encoding="utf-8"?>
<ds:datastoreItem xmlns:ds="http://schemas.openxmlformats.org/officeDocument/2006/customXml" ds:itemID="{77BA9D4B-B812-4901-88C0-CEF287E9B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63f940-bb46-447c-a0f4-f67cc4db4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E3E6C8-AC20-4BF0-AA95-D5E3DF89F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10</Pages>
  <Words>2319</Words>
  <Characters>12294</Characters>
  <Application>Microsoft Office Word</Application>
  <DocSecurity>0</DocSecurity>
  <Lines>102</Lines>
  <Paragraphs>29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Höök Ingela</dc:creator>
  <cp:keywords/>
  <dc:description/>
  <cp:lastModifiedBy>Edgren Ida</cp:lastModifiedBy>
  <cp:revision>3</cp:revision>
  <dcterms:created xsi:type="dcterms:W3CDTF">2016-12-05T15:34:00Z</dcterms:created>
  <dcterms:modified xsi:type="dcterms:W3CDTF">2020-12-10T15:43:00Z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0x0101003A2F95BA68E00549B29695701481801A</vt:lpwstr>
  </property>
</Properties>
</file>