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F5A9" w14:textId="179E9E46" w:rsidR="00C90EE8" w:rsidRPr="008E0DC4" w:rsidRDefault="008E0DC4" w:rsidP="00D22B31">
      <w:pPr>
        <w:pStyle w:val="Miljrubrik1"/>
        <w:numPr>
          <w:ilvl w:val="0"/>
          <w:numId w:val="0"/>
        </w:numPr>
      </w:pPr>
      <w:bookmarkStart w:id="0" w:name="_Toc70496918"/>
      <w:r w:rsidRPr="008E0DC4">
        <w:t>Förb</w:t>
      </w:r>
      <w:r>
        <w:t>e</w:t>
      </w:r>
      <w:r w:rsidRPr="008E0DC4">
        <w:t>redelse inför tillsyn</w:t>
      </w:r>
      <w:r w:rsidR="00662A10">
        <w:t>s</w:t>
      </w:r>
      <w:r w:rsidR="00662A10" w:rsidRPr="00FC58ED">
        <w:t>besöket</w:t>
      </w:r>
      <w:bookmarkEnd w:id="0"/>
    </w:p>
    <w:p w14:paraId="2AB34071" w14:textId="5EC6ACC0" w:rsidR="00C90EE8" w:rsidRPr="00C90EE8" w:rsidRDefault="00C90EE8" w:rsidP="00D05C36">
      <w:pPr>
        <w:pStyle w:val="Miljrubrik2"/>
      </w:pPr>
      <w:bookmarkStart w:id="1" w:name="_Toc70496919"/>
      <w:r w:rsidRPr="00C90EE8">
        <w:t xml:space="preserve">Syfte med </w:t>
      </w:r>
      <w:r w:rsidR="00B12D03">
        <w:t>check</w:t>
      </w:r>
      <w:r w:rsidRPr="00C90EE8">
        <w:t>listan</w:t>
      </w:r>
      <w:bookmarkEnd w:id="1"/>
    </w:p>
    <w:p w14:paraId="67D5E997" w14:textId="2F620475" w:rsidR="003A6BCE" w:rsidRPr="003A6BCE" w:rsidRDefault="00173997" w:rsidP="003A6BCE">
      <w:pPr>
        <w:pStyle w:val="MiljBrd"/>
      </w:pPr>
      <w:r w:rsidRPr="003A6BCE">
        <w:t>D</w:t>
      </w:r>
      <w:r w:rsidR="0035583A" w:rsidRPr="003A6BCE">
        <w:t xml:space="preserve">enna checklista </w:t>
      </w:r>
      <w:r w:rsidR="00437224" w:rsidRPr="003A6BCE">
        <w:t>är riktad till dig som tillsyn</w:t>
      </w:r>
      <w:r w:rsidR="003C40FB" w:rsidRPr="003A6BCE">
        <w:t>sperson</w:t>
      </w:r>
      <w:r w:rsidR="00437224" w:rsidRPr="003A6BCE">
        <w:t>.</w:t>
      </w:r>
      <w:r w:rsidR="0035583A" w:rsidRPr="003A6BCE">
        <w:t xml:space="preserve"> </w:t>
      </w:r>
      <w:r w:rsidRPr="003A6BCE">
        <w:t>Syftet</w:t>
      </w:r>
      <w:r w:rsidR="00572090" w:rsidRPr="003A6BCE">
        <w:t xml:space="preserve"> med listan är att förbereda ett tillsynsbesök men</w:t>
      </w:r>
      <w:r w:rsidR="000C330F">
        <w:t xml:space="preserve"> den</w:t>
      </w:r>
      <w:r w:rsidR="00572090" w:rsidRPr="003A6BCE">
        <w:t xml:space="preserve"> kan också användas för enbart skrivbordstillsyn</w:t>
      </w:r>
      <w:r w:rsidR="003A6BCE" w:rsidRPr="003A6BCE">
        <w:t>. Genom att gå igenom frågorna</w:t>
      </w:r>
      <w:r w:rsidR="00385297">
        <w:t xml:space="preserve"> </w:t>
      </w:r>
      <w:r w:rsidR="003A6BCE">
        <w:t>får du</w:t>
      </w:r>
      <w:r w:rsidR="00C90EE8" w:rsidRPr="003A6BCE">
        <w:t xml:space="preserve"> en allmän överblick av verksamheten</w:t>
      </w:r>
      <w:r w:rsidR="009E5BAE" w:rsidRPr="003A6BCE">
        <w:t>, h</w:t>
      </w:r>
      <w:r w:rsidR="005D1D49" w:rsidRPr="003A6BCE">
        <w:t xml:space="preserve">ur </w:t>
      </w:r>
      <w:r w:rsidR="00F9233F" w:rsidRPr="003A6BCE">
        <w:t>verksamheten</w:t>
      </w:r>
      <w:r w:rsidR="005D1D49" w:rsidRPr="003A6BCE">
        <w:t xml:space="preserve"> </w:t>
      </w:r>
      <w:r w:rsidR="00F9233F" w:rsidRPr="003A6BCE">
        <w:t xml:space="preserve">bedrivs och </w:t>
      </w:r>
      <w:r w:rsidR="005D1D49" w:rsidRPr="003A6BCE">
        <w:t>uppfyller lagkrav och villkor</w:t>
      </w:r>
      <w:r w:rsidR="00F9233F" w:rsidRPr="003A6BCE">
        <w:t>.</w:t>
      </w:r>
      <w:r w:rsidR="005D1D49" w:rsidRPr="00BE7825">
        <w:t xml:space="preserve"> </w:t>
      </w:r>
      <w:r w:rsidR="00F22956" w:rsidRPr="00BE7825">
        <w:t>Detta ger e</w:t>
      </w:r>
      <w:r w:rsidR="009E5B72" w:rsidRPr="00BE7825">
        <w:t>n</w:t>
      </w:r>
      <w:r w:rsidR="00F22956" w:rsidRPr="00BE7825">
        <w:t xml:space="preserve"> bra </w:t>
      </w:r>
      <w:r w:rsidR="003C40FB" w:rsidRPr="00BE7825">
        <w:t xml:space="preserve">överblick över </w:t>
      </w:r>
      <w:r w:rsidR="005D1D49" w:rsidRPr="00385297">
        <w:t xml:space="preserve">vilka områden </w:t>
      </w:r>
      <w:r w:rsidR="009E5B72" w:rsidRPr="00385297">
        <w:t xml:space="preserve">du </w:t>
      </w:r>
      <w:r w:rsidR="003C40FB" w:rsidRPr="00385297">
        <w:t xml:space="preserve">bör titta närmare på </w:t>
      </w:r>
      <w:r w:rsidR="009E5B72" w:rsidRPr="00F73C43">
        <w:t xml:space="preserve">under </w:t>
      </w:r>
      <w:r w:rsidR="003C40FB" w:rsidRPr="00F73C43">
        <w:t xml:space="preserve">kommande </w:t>
      </w:r>
      <w:r w:rsidR="009E5B72" w:rsidRPr="00F73C43">
        <w:t>tillsyn</w:t>
      </w:r>
      <w:r w:rsidR="005D1D49" w:rsidRPr="00F73C43">
        <w:t xml:space="preserve">. </w:t>
      </w:r>
    </w:p>
    <w:p w14:paraId="7D466927" w14:textId="353B35EE" w:rsidR="00C90EE8" w:rsidRPr="00C90EE8" w:rsidRDefault="00C90EE8" w:rsidP="00D05C36">
      <w:pPr>
        <w:pStyle w:val="Miljrubrik2"/>
      </w:pPr>
      <w:bookmarkStart w:id="2" w:name="_Toc70496920"/>
      <w:r w:rsidRPr="00C90EE8">
        <w:t>Lagkrav</w:t>
      </w:r>
      <w:bookmarkEnd w:id="2"/>
    </w:p>
    <w:p w14:paraId="113CF7D4" w14:textId="77564291" w:rsidR="00C90EE8" w:rsidRPr="00C90EE8" w:rsidRDefault="00B12D03" w:rsidP="00C90EE8">
      <w:pPr>
        <w:spacing w:line="260" w:lineRule="exact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Checklista</w:t>
      </w:r>
      <w:r w:rsidR="009A769B">
        <w:rPr>
          <w:rFonts w:ascii="Times New Roman" w:hAnsi="Times New Roman" w:cs="Arial"/>
          <w:sz w:val="22"/>
          <w:szCs w:val="22"/>
        </w:rPr>
        <w:t>n tar upp kontroll av f</w:t>
      </w:r>
      <w:r w:rsidR="009A769B" w:rsidRPr="00C90EE8">
        <w:rPr>
          <w:rFonts w:ascii="Times New Roman" w:hAnsi="Times New Roman" w:cs="Arial"/>
          <w:sz w:val="22"/>
          <w:szCs w:val="22"/>
        </w:rPr>
        <w:t xml:space="preserve">rämst </w:t>
      </w:r>
      <w:r w:rsidR="00C90EE8" w:rsidRPr="00C90EE8">
        <w:rPr>
          <w:rFonts w:ascii="Times New Roman" w:hAnsi="Times New Roman" w:cs="Arial"/>
          <w:sz w:val="22"/>
          <w:szCs w:val="22"/>
        </w:rPr>
        <w:t xml:space="preserve">2 och </w:t>
      </w:r>
      <w:r w:rsidR="00C90EE8" w:rsidRPr="00013DCF">
        <w:rPr>
          <w:rFonts w:ascii="Times New Roman" w:hAnsi="Times New Roman" w:cs="Arial"/>
          <w:sz w:val="22"/>
          <w:szCs w:val="22"/>
        </w:rPr>
        <w:t>9 kap</w:t>
      </w:r>
      <w:r w:rsidR="00C90EE8" w:rsidRPr="00C90EE8">
        <w:rPr>
          <w:rFonts w:ascii="Times New Roman" w:hAnsi="Times New Roman" w:cs="Arial"/>
          <w:sz w:val="22"/>
          <w:szCs w:val="22"/>
        </w:rPr>
        <w:t xml:space="preserve"> </w:t>
      </w:r>
      <w:r w:rsidR="002C61E2">
        <w:rPr>
          <w:rFonts w:ascii="Times New Roman" w:hAnsi="Times New Roman" w:cs="Arial"/>
          <w:sz w:val="22"/>
          <w:szCs w:val="22"/>
        </w:rPr>
        <w:t>M</w:t>
      </w:r>
      <w:r w:rsidR="00C90298">
        <w:rPr>
          <w:rFonts w:ascii="Times New Roman" w:hAnsi="Times New Roman" w:cs="Arial"/>
          <w:sz w:val="22"/>
          <w:szCs w:val="22"/>
        </w:rPr>
        <w:t>iljöbalken</w:t>
      </w:r>
      <w:r w:rsidR="00C90298" w:rsidRPr="00C90298">
        <w:rPr>
          <w:rFonts w:ascii="Times New Roman" w:hAnsi="Times New Roman" w:cs="Arial"/>
          <w:sz w:val="22"/>
          <w:szCs w:val="22"/>
        </w:rPr>
        <w:t xml:space="preserve"> </w:t>
      </w:r>
      <w:r w:rsidR="00C90EE8" w:rsidRPr="00C90298">
        <w:rPr>
          <w:rFonts w:ascii="Times New Roman" w:hAnsi="Times New Roman" w:cs="Arial"/>
          <w:sz w:val="22"/>
          <w:szCs w:val="22"/>
        </w:rPr>
        <w:t>samt</w:t>
      </w:r>
      <w:r w:rsidR="00C90EE8" w:rsidRPr="00C90EE8">
        <w:rPr>
          <w:rFonts w:ascii="Times New Roman" w:hAnsi="Times New Roman" w:cs="Arial"/>
          <w:sz w:val="22"/>
          <w:szCs w:val="22"/>
        </w:rPr>
        <w:t xml:space="preserve"> </w:t>
      </w:r>
      <w:r w:rsidR="00C32AB8">
        <w:rPr>
          <w:rFonts w:ascii="Times New Roman" w:hAnsi="Times New Roman" w:cs="Arial"/>
          <w:sz w:val="22"/>
          <w:szCs w:val="22"/>
        </w:rPr>
        <w:t>övergripande</w:t>
      </w:r>
      <w:r w:rsidR="009E5BAE">
        <w:rPr>
          <w:rFonts w:ascii="Times New Roman" w:hAnsi="Times New Roman" w:cs="Arial"/>
          <w:sz w:val="22"/>
          <w:szCs w:val="22"/>
        </w:rPr>
        <w:t xml:space="preserve"> </w:t>
      </w:r>
      <w:r w:rsidR="00C90EE8" w:rsidRPr="00C90EE8">
        <w:rPr>
          <w:rFonts w:ascii="Times New Roman" w:hAnsi="Times New Roman" w:cs="Arial"/>
          <w:sz w:val="22"/>
          <w:szCs w:val="22"/>
        </w:rPr>
        <w:t xml:space="preserve">föreskrifter och förordningar som är meddelade med stöd av </w:t>
      </w:r>
      <w:r w:rsidR="002C61E2">
        <w:rPr>
          <w:rFonts w:ascii="Times New Roman" w:hAnsi="Times New Roman" w:cs="Arial"/>
          <w:sz w:val="22"/>
          <w:szCs w:val="22"/>
        </w:rPr>
        <w:t>miljö</w:t>
      </w:r>
      <w:r w:rsidR="00C90EE8" w:rsidRPr="00C90EE8">
        <w:rPr>
          <w:rFonts w:ascii="Times New Roman" w:hAnsi="Times New Roman" w:cs="Arial"/>
          <w:sz w:val="22"/>
          <w:szCs w:val="22"/>
        </w:rPr>
        <w:t>balken.</w:t>
      </w:r>
    </w:p>
    <w:p w14:paraId="6AFC40D4" w14:textId="77777777" w:rsidR="00C90EE8" w:rsidRPr="00C90EE8" w:rsidRDefault="00C90EE8" w:rsidP="00D05C36">
      <w:pPr>
        <w:pStyle w:val="Miljrubrik2"/>
      </w:pPr>
      <w:bookmarkStart w:id="3" w:name="_Toc70496921"/>
      <w:r w:rsidRPr="00C90EE8">
        <w:t>Metodik</w:t>
      </w:r>
      <w:bookmarkEnd w:id="3"/>
    </w:p>
    <w:p w14:paraId="07E5AC3F" w14:textId="44EFDFC9" w:rsidR="00FE61BB" w:rsidRPr="00FE61BB" w:rsidRDefault="00FE61BB" w:rsidP="00FE61BB">
      <w:pPr>
        <w:pStyle w:val="MiljBrd"/>
        <w:rPr>
          <w:rFonts w:cs="Times New Roman"/>
        </w:rPr>
      </w:pPr>
      <w:r w:rsidRPr="00FE61BB">
        <w:rPr>
          <w:rFonts w:cs="Times New Roman"/>
        </w:rPr>
        <w:t xml:space="preserve">Frågorna i checklistan </w:t>
      </w:r>
      <w:r>
        <w:t xml:space="preserve">kan </w:t>
      </w:r>
      <w:r w:rsidRPr="00FE61BB">
        <w:rPr>
          <w:rFonts w:cs="Times New Roman"/>
        </w:rPr>
        <w:t>användas för att göra en övergripande tillsyn av verksamheten. De kan även användas för att få en grund för djupare och mer specifik kontroll som kan göras vid senare tillfälle.</w:t>
      </w:r>
      <w:r w:rsidR="00385297">
        <w:rPr>
          <w:rFonts w:cs="Times New Roman"/>
        </w:rPr>
        <w:t xml:space="preserve"> </w:t>
      </w:r>
      <w:r w:rsidRPr="00FE61BB">
        <w:rPr>
          <w:rFonts w:cs="Times New Roman"/>
        </w:rPr>
        <w:t>Verksamhetens tillstånd ligger till grund för tillsynen och i</w:t>
      </w:r>
      <w:r w:rsidRPr="007774B1">
        <w:rPr>
          <w:rFonts w:cs="Times New Roman"/>
        </w:rPr>
        <w:t xml:space="preserve"> företagets miljörapport kan du hitta svaret på flera av frågorna i checklistan. Om det finns frågetecken är det bra att lyfta dessa med verksamhetsutövaren vid tillexempe</w:t>
      </w:r>
      <w:r w:rsidRPr="003A6BCE">
        <w:rPr>
          <w:rFonts w:cs="Times New Roman"/>
        </w:rPr>
        <w:t>l ett tillsynsbesök. Vid ett besök är det även bra att följa upp eventuella öppna ärenden.</w:t>
      </w:r>
    </w:p>
    <w:p w14:paraId="15D4A158" w14:textId="77777777" w:rsidR="00175652" w:rsidRDefault="00175652" w:rsidP="00D05C36">
      <w:pPr>
        <w:pStyle w:val="Miljrubrik2"/>
      </w:pPr>
      <w:bookmarkStart w:id="4" w:name="_Toc70496922"/>
      <w:r>
        <w:t>Förslag på dagordning</w:t>
      </w:r>
      <w:bookmarkEnd w:id="4"/>
    </w:p>
    <w:p w14:paraId="4A05AEE6" w14:textId="77777777" w:rsidR="00760F93" w:rsidRDefault="001C01A6" w:rsidP="00324DE4">
      <w:pPr>
        <w:pStyle w:val="MiljBrd"/>
        <w:sectPr w:rsidR="00760F93" w:rsidSect="0070478D">
          <w:headerReference w:type="default" r:id="rId11"/>
          <w:footerReference w:type="default" r:id="rId12"/>
          <w:pgSz w:w="16840" w:h="11900" w:orient="landscape"/>
          <w:pgMar w:top="2835" w:right="2268" w:bottom="1985" w:left="2552" w:header="709" w:footer="709" w:gutter="0"/>
          <w:cols w:space="708"/>
          <w:docGrid w:linePitch="360"/>
        </w:sectPr>
      </w:pPr>
      <w:r w:rsidRPr="001C01A6">
        <w:t xml:space="preserve">Bokning av tillsynsbesök </w:t>
      </w:r>
      <w:r w:rsidR="004B18AA">
        <w:t>är lämpligt att göra via</w:t>
      </w:r>
      <w:r w:rsidRPr="001C01A6">
        <w:t xml:space="preserve"> </w:t>
      </w:r>
      <w:r w:rsidR="00324DE4">
        <w:t>e-post</w:t>
      </w:r>
      <w:r w:rsidR="00324DE4" w:rsidRPr="001C01A6">
        <w:t xml:space="preserve"> </w:t>
      </w:r>
      <w:r w:rsidRPr="001C01A6">
        <w:t xml:space="preserve">där </w:t>
      </w:r>
      <w:r w:rsidR="004B18AA">
        <w:t xml:space="preserve">du också bifogar </w:t>
      </w:r>
      <w:r w:rsidRPr="001C01A6">
        <w:t>ett förslag på dagordning</w:t>
      </w:r>
      <w:r w:rsidR="007E6087">
        <w:t>.</w:t>
      </w:r>
      <w:r w:rsidR="00523701">
        <w:t xml:space="preserve"> Det är bra </w:t>
      </w:r>
      <w:r w:rsidR="00DB66AC">
        <w:t xml:space="preserve">att ange </w:t>
      </w:r>
      <w:r w:rsidR="00523701">
        <w:t>tidsåtgång</w:t>
      </w:r>
      <w:r w:rsidR="00DB66AC">
        <w:t>en för besöket</w:t>
      </w:r>
      <w:r w:rsidR="00C32AB8">
        <w:t>. A</w:t>
      </w:r>
      <w:r w:rsidR="00523701">
        <w:t xml:space="preserve">nge </w:t>
      </w:r>
      <w:r w:rsidR="00C32AB8">
        <w:t xml:space="preserve">också </w:t>
      </w:r>
      <w:r w:rsidR="00523701">
        <w:t xml:space="preserve">vilka personer som kommer från myndigheten. </w:t>
      </w:r>
    </w:p>
    <w:p w14:paraId="0B87CA40" w14:textId="77777777" w:rsidR="00175652" w:rsidRPr="00175652" w:rsidRDefault="00175652" w:rsidP="000E33E4">
      <w:pPr>
        <w:pStyle w:val="Miljrubrik3"/>
      </w:pPr>
      <w:r w:rsidRPr="00175652">
        <w:lastRenderedPageBreak/>
        <w:t xml:space="preserve">Förslag till dagordning för tillsynsbesök på </w:t>
      </w:r>
      <w:r w:rsidRPr="00175652">
        <w:fldChar w:fldCharType="begin">
          <w:ffData>
            <w:name w:val=""/>
            <w:enabled/>
            <w:calcOnExit w:val="0"/>
            <w:textInput>
              <w:default w:val="[bolag]"/>
            </w:textInput>
          </w:ffData>
        </w:fldChar>
      </w:r>
      <w:r w:rsidRPr="00175652">
        <w:instrText xml:space="preserve"> FORMTEXT </w:instrText>
      </w:r>
      <w:r w:rsidRPr="00175652">
        <w:fldChar w:fldCharType="separate"/>
      </w:r>
      <w:r w:rsidRPr="00175652">
        <w:t>[bolag]</w:t>
      </w:r>
      <w:r w:rsidRPr="00175652">
        <w:fldChar w:fldCharType="end"/>
      </w:r>
      <w:r w:rsidRPr="00175652">
        <w:t xml:space="preserve"> i </w:t>
      </w:r>
      <w:r w:rsidRPr="00175652">
        <w:fldChar w:fldCharType="begin">
          <w:ffData>
            <w:name w:val="Text7"/>
            <w:enabled/>
            <w:calcOnExit w:val="0"/>
            <w:textInput>
              <w:default w:val="[xx]"/>
            </w:textInput>
          </w:ffData>
        </w:fldChar>
      </w:r>
      <w:bookmarkStart w:id="5" w:name="Text7"/>
      <w:r w:rsidRPr="00175652">
        <w:instrText xml:space="preserve"> FORMTEXT </w:instrText>
      </w:r>
      <w:r w:rsidRPr="00175652">
        <w:fldChar w:fldCharType="separate"/>
      </w:r>
      <w:r w:rsidRPr="00175652">
        <w:t>[xx]</w:t>
      </w:r>
      <w:r w:rsidRPr="00175652">
        <w:rPr>
          <w:lang w:val="en-GB"/>
        </w:rPr>
        <w:fldChar w:fldCharType="end"/>
      </w:r>
      <w:bookmarkEnd w:id="5"/>
      <w:r w:rsidRPr="00175652">
        <w:t xml:space="preserve"> kommun den </w:t>
      </w:r>
      <w:r w:rsidRPr="00175652">
        <w:fldChar w:fldCharType="begin">
          <w:ffData>
            <w:name w:val="Text7"/>
            <w:enabled/>
            <w:calcOnExit w:val="0"/>
            <w:textInput>
              <w:default w:val="[xx]"/>
            </w:textInput>
          </w:ffData>
        </w:fldChar>
      </w:r>
      <w:r w:rsidRPr="00175652">
        <w:instrText xml:space="preserve"> FORMTEXT </w:instrText>
      </w:r>
      <w:r w:rsidRPr="00175652">
        <w:fldChar w:fldCharType="separate"/>
      </w:r>
      <w:r w:rsidRPr="00175652">
        <w:t>[xx]</w:t>
      </w:r>
      <w:r w:rsidRPr="00175652">
        <w:fldChar w:fldCharType="end"/>
      </w:r>
    </w:p>
    <w:p w14:paraId="7366ADFF" w14:textId="77777777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 xml:space="preserve">Presentationsrunda </w:t>
      </w:r>
    </w:p>
    <w:p w14:paraId="452E0B0B" w14:textId="77777777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>Bolagets presentation av nuläget och förändringar som är på gång</w:t>
      </w:r>
    </w:p>
    <w:p w14:paraId="126A8522" w14:textId="77777777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 xml:space="preserve">Genomgång av anteckningar från föregående tillsynsbesök (den </w:t>
      </w:r>
      <w:r w:rsidRPr="00175652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g månad år]"/>
            </w:textInput>
          </w:ffData>
        </w:fldChar>
      </w:r>
      <w:r w:rsidRPr="00175652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175652">
        <w:rPr>
          <w:rFonts w:ascii="Times New Roman" w:hAnsi="Times New Roman"/>
          <w:bCs/>
          <w:sz w:val="22"/>
          <w:szCs w:val="22"/>
        </w:rPr>
      </w:r>
      <w:r w:rsidRPr="00175652">
        <w:rPr>
          <w:rFonts w:ascii="Times New Roman" w:hAnsi="Times New Roman"/>
          <w:bCs/>
          <w:sz w:val="22"/>
          <w:szCs w:val="22"/>
        </w:rPr>
        <w:fldChar w:fldCharType="separate"/>
      </w:r>
      <w:r w:rsidRPr="00175652">
        <w:rPr>
          <w:rFonts w:ascii="Times New Roman" w:hAnsi="Times New Roman"/>
          <w:bCs/>
          <w:sz w:val="22"/>
          <w:szCs w:val="22"/>
        </w:rPr>
        <w:t>[dag månad år]</w:t>
      </w:r>
      <w:r w:rsidRPr="00175652">
        <w:rPr>
          <w:rFonts w:ascii="Times New Roman" w:hAnsi="Times New Roman"/>
          <w:bCs/>
          <w:sz w:val="22"/>
          <w:szCs w:val="22"/>
        </w:rPr>
        <w:fldChar w:fldCharType="end"/>
      </w:r>
      <w:r w:rsidRPr="00175652">
        <w:rPr>
          <w:rFonts w:ascii="Times New Roman" w:hAnsi="Times New Roman"/>
          <w:sz w:val="22"/>
          <w:szCs w:val="22"/>
        </w:rPr>
        <w:t>).</w:t>
      </w:r>
    </w:p>
    <w:p w14:paraId="1B821E8E" w14:textId="74595F84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>Aktuella punkter, tex:</w:t>
      </w:r>
      <w:r w:rsidR="00523701">
        <w:rPr>
          <w:rFonts w:ascii="Times New Roman" w:hAnsi="Times New Roman"/>
          <w:sz w:val="22"/>
          <w:szCs w:val="22"/>
        </w:rPr>
        <w:t xml:space="preserve"> villkorsgenomgång,</w:t>
      </w:r>
      <w:r w:rsidRPr="00175652">
        <w:rPr>
          <w:rFonts w:ascii="Times New Roman" w:hAnsi="Times New Roman"/>
          <w:sz w:val="22"/>
          <w:szCs w:val="22"/>
        </w:rPr>
        <w:t xml:space="preserve"> kontrollprogrammet, riskhantering, specifik provtagning, köldmedia</w:t>
      </w:r>
      <w:r w:rsidR="00811DE6">
        <w:rPr>
          <w:rFonts w:ascii="Times New Roman" w:hAnsi="Times New Roman"/>
          <w:sz w:val="22"/>
          <w:szCs w:val="22"/>
        </w:rPr>
        <w:t>,</w:t>
      </w:r>
      <w:r w:rsidR="006F5AB4">
        <w:rPr>
          <w:rFonts w:ascii="Times New Roman" w:hAnsi="Times New Roman"/>
          <w:sz w:val="22"/>
          <w:szCs w:val="22"/>
        </w:rPr>
        <w:t xml:space="preserve"> </w:t>
      </w:r>
      <w:r w:rsidR="00811DE6">
        <w:rPr>
          <w:rFonts w:ascii="Times New Roman" w:hAnsi="Times New Roman"/>
          <w:sz w:val="22"/>
          <w:szCs w:val="22"/>
        </w:rPr>
        <w:t>miljörapporten</w:t>
      </w:r>
      <w:r w:rsidR="006F5AB4">
        <w:rPr>
          <w:rFonts w:ascii="Times New Roman" w:hAnsi="Times New Roman"/>
          <w:sz w:val="22"/>
          <w:szCs w:val="22"/>
        </w:rPr>
        <w:t>, periodisk undersökning/ besiktning</w:t>
      </w:r>
      <w:r w:rsidRPr="0017565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75652">
        <w:rPr>
          <w:rFonts w:ascii="Times New Roman" w:hAnsi="Times New Roman"/>
          <w:sz w:val="22"/>
          <w:szCs w:val="22"/>
        </w:rPr>
        <w:t>m.m.</w:t>
      </w:r>
      <w:proofErr w:type="gramEnd"/>
      <w:r w:rsidRPr="00175652">
        <w:rPr>
          <w:rFonts w:ascii="Times New Roman" w:hAnsi="Times New Roman"/>
          <w:sz w:val="22"/>
          <w:szCs w:val="22"/>
        </w:rPr>
        <w:t xml:space="preserve"> </w:t>
      </w:r>
    </w:p>
    <w:p w14:paraId="69DADFB6" w14:textId="77777777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>Pågående ärenden</w:t>
      </w:r>
    </w:p>
    <w:p w14:paraId="0CC536D1" w14:textId="77777777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>Bolagets önskemål på punkter</w:t>
      </w:r>
    </w:p>
    <w:p w14:paraId="04D4A069" w14:textId="77777777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>Ev. klagomål.</w:t>
      </w:r>
    </w:p>
    <w:p w14:paraId="6C1A7D43" w14:textId="77777777" w:rsidR="00175652" w:rsidRPr="00175652" w:rsidRDefault="00175652" w:rsidP="00175652">
      <w:pPr>
        <w:numPr>
          <w:ilvl w:val="0"/>
          <w:numId w:val="11"/>
        </w:numPr>
        <w:spacing w:line="300" w:lineRule="atLeast"/>
        <w:rPr>
          <w:rFonts w:ascii="Times New Roman" w:hAnsi="Times New Roman"/>
          <w:sz w:val="22"/>
          <w:szCs w:val="22"/>
        </w:rPr>
      </w:pPr>
      <w:r w:rsidRPr="00175652">
        <w:rPr>
          <w:rFonts w:ascii="Times New Roman" w:hAnsi="Times New Roman"/>
          <w:sz w:val="22"/>
          <w:szCs w:val="22"/>
        </w:rPr>
        <w:t>Rundvandring</w:t>
      </w:r>
    </w:p>
    <w:p w14:paraId="5384D4FE" w14:textId="185BD7AD" w:rsidR="00C90EE8" w:rsidRPr="0070478D" w:rsidRDefault="00175652" w:rsidP="003A2AFC">
      <w:pPr>
        <w:pStyle w:val="MiljBrd"/>
        <w:numPr>
          <w:ilvl w:val="0"/>
          <w:numId w:val="11"/>
        </w:numPr>
        <w:spacing w:before="160" w:after="60"/>
        <w:outlineLvl w:val="1"/>
        <w:rPr>
          <w:rFonts w:ascii="Arial" w:hAnsi="Arial"/>
          <w:b/>
          <w:color w:val="000000" w:themeColor="text1"/>
          <w:sz w:val="26"/>
          <w:szCs w:val="40"/>
        </w:rPr>
      </w:pPr>
      <w:r w:rsidRPr="00F73C43">
        <w:t>Summering av besöket</w:t>
      </w:r>
      <w:r w:rsidR="00C90EE8" w:rsidRPr="00F73C43">
        <w:br w:type="page"/>
      </w:r>
      <w:r w:rsidR="005A4C2A" w:rsidRPr="0070478D">
        <w:rPr>
          <w:rFonts w:ascii="Arial" w:hAnsi="Arial"/>
          <w:b/>
          <w:color w:val="000000" w:themeColor="text1"/>
          <w:sz w:val="26"/>
          <w:szCs w:val="40"/>
        </w:rPr>
        <w:lastRenderedPageBreak/>
        <w:t>Innan besöket</w:t>
      </w:r>
    </w:p>
    <w:p w14:paraId="29EBF755" w14:textId="7F30F7A8" w:rsidR="00C90EE8" w:rsidRDefault="00C90EE8" w:rsidP="00C90EE8">
      <w:pPr>
        <w:spacing w:line="260" w:lineRule="exact"/>
        <w:rPr>
          <w:rFonts w:ascii="Times New Roman" w:hAnsi="Times New Roman" w:cs="Arial"/>
          <w:sz w:val="22"/>
          <w:szCs w:val="22"/>
        </w:rPr>
      </w:pPr>
    </w:p>
    <w:tbl>
      <w:tblPr>
        <w:tblStyle w:val="Tabellrutnt"/>
        <w:tblW w:w="13887" w:type="dxa"/>
        <w:tblLook w:val="04A0" w:firstRow="1" w:lastRow="0" w:firstColumn="1" w:lastColumn="0" w:noHBand="0" w:noVBand="1"/>
      </w:tblPr>
      <w:tblGrid>
        <w:gridCol w:w="704"/>
        <w:gridCol w:w="4111"/>
        <w:gridCol w:w="5528"/>
        <w:gridCol w:w="3544"/>
      </w:tblGrid>
      <w:tr w:rsidR="00AD6ADC" w14:paraId="76E04DE3" w14:textId="16705C31" w:rsidTr="00807F20">
        <w:tc>
          <w:tcPr>
            <w:tcW w:w="704" w:type="dxa"/>
            <w:shd w:val="clear" w:color="auto" w:fill="EAF1DD" w:themeFill="accent3" w:themeFillTint="33"/>
          </w:tcPr>
          <w:p w14:paraId="7086B13F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14:paraId="7A4AAAFB" w14:textId="2387208D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Att gå igenom innan besöket 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8E4B02" w14:textId="11F88BA1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 w:rsidRPr="00C90EE8">
              <w:rPr>
                <w:rFonts w:ascii="Times New Roman" w:hAnsi="Times New Roman" w:cs="Arial"/>
                <w:sz w:val="22"/>
                <w:szCs w:val="22"/>
              </w:rPr>
              <w:t>Syfte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6F8D8729" w14:textId="07116121" w:rsidR="00AD6ADC" w:rsidRDefault="00AD6ADC" w:rsidP="00AD6AD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C90EE8">
              <w:rPr>
                <w:rFonts w:ascii="Times New Roman" w:hAnsi="Times New Roman" w:cs="Arial"/>
                <w:sz w:val="22"/>
                <w:szCs w:val="22"/>
              </w:rPr>
              <w:t>Lagkrav</w:t>
            </w:r>
          </w:p>
        </w:tc>
      </w:tr>
      <w:tr w:rsidR="00AD6ADC" w14:paraId="37078C42" w14:textId="40C7E6F6" w:rsidTr="00807F20">
        <w:tc>
          <w:tcPr>
            <w:tcW w:w="704" w:type="dxa"/>
          </w:tcPr>
          <w:p w14:paraId="1618E638" w14:textId="674108BF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111" w:type="dxa"/>
          </w:tcPr>
          <w:p w14:paraId="5444A36C" w14:textId="44F96C1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t>Kontrollera att verksamheten uppfyller beslutade krav och gällande lagstiftning, genom att g</w:t>
            </w:r>
            <w:r w:rsidRPr="00E21F6D">
              <w:rPr>
                <w:rFonts w:ascii="Times New Roman" w:hAnsi="Times New Roman"/>
                <w:sz w:val="18"/>
              </w:rPr>
              <w:t>å igenom verksamhetens gällande tillstånd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r w:rsidRPr="00E21F6D">
              <w:rPr>
                <w:rFonts w:ascii="Times New Roman" w:hAnsi="Times New Roman"/>
                <w:sz w:val="18"/>
              </w:rPr>
              <w:t xml:space="preserve">andra </w:t>
            </w:r>
            <w:r>
              <w:rPr>
                <w:rFonts w:ascii="Times New Roman" w:hAnsi="Times New Roman"/>
                <w:sz w:val="18"/>
              </w:rPr>
              <w:t xml:space="preserve">gällande </w:t>
            </w:r>
            <w:r w:rsidRPr="00E21F6D">
              <w:rPr>
                <w:rFonts w:ascii="Times New Roman" w:hAnsi="Times New Roman"/>
                <w:sz w:val="18"/>
              </w:rPr>
              <w:t>beslut</w:t>
            </w:r>
            <w:r>
              <w:rPr>
                <w:rFonts w:ascii="Times New Roman" w:hAnsi="Times New Roman"/>
                <w:sz w:val="18"/>
              </w:rPr>
              <w:t xml:space="preserve"> och eventuellt andra krav som verksamheten omfattas av.</w:t>
            </w:r>
          </w:p>
        </w:tc>
        <w:tc>
          <w:tcPr>
            <w:tcW w:w="5528" w:type="dxa"/>
          </w:tcPr>
          <w:p w14:paraId="2FB48CFE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Att få en översiktlig bild av om verksamheten uppfyller de krav de omfattas av. </w:t>
            </w:r>
          </w:p>
          <w:p w14:paraId="3C91AF8F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C08DF22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21F6D">
              <w:rPr>
                <w:rFonts w:ascii="Times New Roman" w:hAnsi="Times New Roman"/>
                <w:sz w:val="18"/>
                <w:szCs w:val="18"/>
              </w:rPr>
              <w:t xml:space="preserve">Verksamhetens tillstånd är en grund för besöket. Genom att kontrollera tillstånd inklusive det allmänna villkoret, produktionsvillkor, villkor enligt tillstånd, förordningar och annan relevant lagstiftning får du en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bra </w:t>
            </w:r>
            <w:r w:rsidRPr="00E21F6D">
              <w:rPr>
                <w:rFonts w:ascii="Times New Roman" w:hAnsi="Times New Roman"/>
                <w:sz w:val="18"/>
                <w:szCs w:val="18"/>
              </w:rPr>
              <w:t>bild av vilket fokus du ska ha under besöket.</w:t>
            </w:r>
          </w:p>
          <w:p w14:paraId="3B65018E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</w:rPr>
            </w:pPr>
          </w:p>
          <w:p w14:paraId="2CF97523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Kontrollera vilka verksamhetskoder de är klassade med, att dessa är korrekta och att den verksamhet som bedrivs håller sig inom rammarna för vad de har tillstånd för.</w:t>
            </w:r>
          </w:p>
          <w:p w14:paraId="790F7D4E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246FF03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Omfattas de av IED? Har BAT slutsatser publicerats. Uppfylls Industriutsläppsförordningen?</w:t>
            </w:r>
          </w:p>
          <w:p w14:paraId="58B202A9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01CEECD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Bedöm </w:t>
            </w:r>
            <w:r w:rsidRPr="00E21F6D">
              <w:rPr>
                <w:rFonts w:ascii="Times New Roman" w:hAnsi="Times New Roman"/>
                <w:sz w:val="18"/>
                <w:szCs w:val="18"/>
              </w:rPr>
              <w:t xml:space="preserve">om det finns behov av omprövning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eller om villkor är ändamålsenliga och diskutera detta </w:t>
            </w:r>
            <w:r w:rsidRPr="00E21F6D">
              <w:rPr>
                <w:rFonts w:ascii="Times New Roman" w:hAnsi="Times New Roman"/>
                <w:sz w:val="18"/>
                <w:szCs w:val="18"/>
              </w:rPr>
              <w:t xml:space="preserve">vid besöket. </w:t>
            </w:r>
          </w:p>
          <w:p w14:paraId="683E3F19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020D68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21F6D">
              <w:rPr>
                <w:rFonts w:ascii="Times New Roman" w:hAnsi="Times New Roman"/>
                <w:sz w:val="18"/>
                <w:szCs w:val="18"/>
              </w:rPr>
              <w:t xml:space="preserve">Tillstånd enligt 9 kap MB </w:t>
            </w:r>
          </w:p>
          <w:p w14:paraId="36C92DF1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EF44440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21F6D">
              <w:rPr>
                <w:rFonts w:ascii="Times New Roman" w:hAnsi="Times New Roman"/>
                <w:sz w:val="18"/>
                <w:szCs w:val="18"/>
              </w:rPr>
              <w:t>Miljöbrott vid överträdelse</w:t>
            </w:r>
          </w:p>
          <w:p w14:paraId="5BEB32F3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FF43924" w14:textId="690E7D1A" w:rsidR="00AD6ADC" w:rsidRDefault="00AD6ADC" w:rsidP="00AD6AD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E21F6D">
              <w:rPr>
                <w:rFonts w:ascii="Times New Roman" w:hAnsi="Times New Roman"/>
                <w:sz w:val="18"/>
                <w:szCs w:val="18"/>
              </w:rPr>
              <w:t>24 kap 5 § MB</w:t>
            </w:r>
          </w:p>
        </w:tc>
      </w:tr>
      <w:tr w:rsidR="00AD6ADC" w14:paraId="48C3D4CF" w14:textId="6BE22CB4" w:rsidTr="00807F20">
        <w:tc>
          <w:tcPr>
            <w:tcW w:w="704" w:type="dxa"/>
          </w:tcPr>
          <w:p w14:paraId="379C8237" w14:textId="67D57AD0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111" w:type="dxa"/>
          </w:tcPr>
          <w:p w14:paraId="03D568DD" w14:textId="77777777" w:rsidR="00AD6ADC" w:rsidRPr="00E21F6D" w:rsidRDefault="00AD6ADC" w:rsidP="00AD6ADC">
            <w:pPr>
              <w:spacing w:line="260" w:lineRule="exact"/>
              <w:rPr>
                <w:sz w:val="18"/>
                <w:szCs w:val="18"/>
              </w:rPr>
            </w:pPr>
            <w:r w:rsidRPr="00E21F6D">
              <w:rPr>
                <w:sz w:val="18"/>
              </w:rPr>
              <w:t>Gå igenom miljörapporten</w:t>
            </w:r>
            <w:r>
              <w:rPr>
                <w:sz w:val="18"/>
              </w:rPr>
              <w:t>. Kontrollera att den visar att verksamheten uppfyller gällande tillstånd, beslut och andra krav verksamheten omfattas av. F</w:t>
            </w:r>
            <w:r w:rsidRPr="00E21F6D">
              <w:rPr>
                <w:sz w:val="18"/>
              </w:rPr>
              <w:t>inns några oklarheter som behöver tas upp under besöket</w:t>
            </w:r>
            <w:r>
              <w:rPr>
                <w:sz w:val="18"/>
              </w:rPr>
              <w:t>?</w:t>
            </w:r>
          </w:p>
          <w:p w14:paraId="2D249DF5" w14:textId="77777777" w:rsidR="00AD6ADC" w:rsidRPr="00E21F6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A3C4157" w14:textId="70CC9844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 w:rsidRPr="00324073">
              <w:rPr>
                <w:b/>
                <w:bCs/>
                <w:i/>
                <w:iCs/>
                <w:color w:val="C00000"/>
                <w:sz w:val="18"/>
                <w:szCs w:val="18"/>
              </w:rPr>
              <w:t>!</w:t>
            </w:r>
            <w:r w:rsidRPr="008E2782">
              <w:rPr>
                <w:i/>
                <w:iCs/>
                <w:sz w:val="18"/>
                <w:szCs w:val="18"/>
              </w:rPr>
              <w:t xml:space="preserve"> Kontroll av </w:t>
            </w:r>
            <w:r w:rsidRPr="008E2782">
              <w:rPr>
                <w:rFonts w:ascii="Times New Roman" w:hAnsi="Times New Roman"/>
                <w:i/>
                <w:iCs/>
                <w:sz w:val="18"/>
                <w:szCs w:val="18"/>
              </w:rPr>
              <w:t>noterade brister i miljörapporten och önskemål om förändringar i framtida rapporteringar är exempel på lämpliga frågor att diskutera vid tillsynsbesök</w:t>
            </w:r>
            <w:r w:rsidRPr="00E21F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14:paraId="73FA67DB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F1F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Att få en översiktlig bild av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hur </w:t>
            </w:r>
            <w:r w:rsidRPr="006F1F48">
              <w:rPr>
                <w:rFonts w:ascii="Times New Roman" w:hAnsi="Times New Roman"/>
                <w:sz w:val="18"/>
                <w:szCs w:val="18"/>
              </w:rPr>
              <w:t xml:space="preserve">verksamheten uppfyller de krav de omfattas av. </w:t>
            </w:r>
          </w:p>
          <w:p w14:paraId="686F1FD6" w14:textId="77777777" w:rsidR="00AD6ADC" w:rsidRPr="006F1F48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4A3536A" w14:textId="0A254883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Att få en bild av verksamheten och ett underlag för eventuella oklarheter som kan lyftas vid tillsynsbesöket. </w:t>
            </w:r>
          </w:p>
        </w:tc>
        <w:tc>
          <w:tcPr>
            <w:tcW w:w="3544" w:type="dxa"/>
          </w:tcPr>
          <w:p w14:paraId="535B6F0E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21F6D">
              <w:rPr>
                <w:rFonts w:ascii="Times New Roman" w:hAnsi="Times New Roman"/>
                <w:sz w:val="18"/>
                <w:szCs w:val="18"/>
              </w:rPr>
              <w:t>Naturvårdsverkets föreskrifter (NFS 2016:8) om miljörapport</w:t>
            </w:r>
          </w:p>
          <w:p w14:paraId="75C03F07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ED9E28F" w14:textId="6B3EF2AA" w:rsidR="00AD6ADC" w:rsidRDefault="00AD6ADC" w:rsidP="00AD6ADC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Miljösanktionsavgift om miljörapporten lämnas efter 31 mars</w:t>
            </w:r>
          </w:p>
        </w:tc>
      </w:tr>
      <w:tr w:rsidR="00AD6ADC" w14:paraId="427683C6" w14:textId="68F05F2A" w:rsidTr="00807F20">
        <w:tc>
          <w:tcPr>
            <w:tcW w:w="704" w:type="dxa"/>
          </w:tcPr>
          <w:p w14:paraId="1BC7F818" w14:textId="05520DE5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111" w:type="dxa"/>
          </w:tcPr>
          <w:p w14:paraId="37EBBC52" w14:textId="77777777" w:rsidR="00AD6ADC" w:rsidRPr="006F1F48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Kontrollera att verksamhetsutövaren har ett kontrollprogram </w:t>
            </w:r>
            <w:r w:rsidRPr="002F601D">
              <w:rPr>
                <w:rFonts w:ascii="Times New Roman" w:hAnsi="Times New Roman"/>
                <w:sz w:val="18"/>
                <w:szCs w:val="18"/>
              </w:rPr>
              <w:t xml:space="preserve">som </w:t>
            </w:r>
            <w:r>
              <w:rPr>
                <w:rFonts w:ascii="Times New Roman" w:hAnsi="Times New Roman"/>
                <w:sz w:val="18"/>
                <w:szCs w:val="18"/>
              </w:rPr>
              <w:t>uppfyller</w:t>
            </w:r>
            <w:r w:rsidRPr="002F601D">
              <w:rPr>
                <w:rFonts w:ascii="Times New Roman" w:hAnsi="Times New Roman"/>
                <w:sz w:val="18"/>
                <w:szCs w:val="18"/>
              </w:rPr>
              <w:t xml:space="preserve"> egenkontrollförordningen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9A45D1E" w14:textId="77777777" w:rsidR="00AD6ADC" w:rsidRPr="002F601D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95451A" w14:textId="77777777" w:rsidR="00AD6ADC" w:rsidRPr="002F601D" w:rsidRDefault="00AD6ADC" w:rsidP="00AD6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88E44B" w14:textId="77777777" w:rsidR="00AD6ADC" w:rsidRPr="00530A03" w:rsidRDefault="00AD6ADC" w:rsidP="00AD6ADC">
            <w:pPr>
              <w:spacing w:line="260" w:lineRule="exact"/>
              <w:rPr>
                <w:rFonts w:ascii="Times New Roman" w:hAnsi="Times New Roman"/>
                <w:sz w:val="18"/>
              </w:rPr>
            </w:pPr>
          </w:p>
          <w:p w14:paraId="618583F6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CAACFA9" w14:textId="77777777" w:rsidR="00AD6ADC" w:rsidRPr="00CD04F2" w:rsidRDefault="00AD6ADC" w:rsidP="00AD6ADC">
            <w:pPr>
              <w:pStyle w:val="Kommentarer"/>
              <w:rPr>
                <w:rFonts w:ascii="Times New Roman" w:hAnsi="Times New Roman"/>
                <w:sz w:val="18"/>
                <w:szCs w:val="18"/>
              </w:rPr>
            </w:pPr>
            <w:r w:rsidRPr="00CD04F2">
              <w:rPr>
                <w:rFonts w:ascii="Times New Roman" w:hAnsi="Times New Roman"/>
                <w:sz w:val="18"/>
                <w:szCs w:val="18"/>
              </w:rPr>
              <w:t xml:space="preserve">Att få en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översiktlig </w:t>
            </w:r>
            <w:r w:rsidRPr="00CD04F2">
              <w:rPr>
                <w:rFonts w:ascii="Times New Roman" w:hAnsi="Times New Roman"/>
                <w:sz w:val="18"/>
                <w:szCs w:val="18"/>
              </w:rPr>
              <w:t>bild av om kontrollprogrammet uppfyller egenkontrollförordningen:</w:t>
            </w:r>
          </w:p>
          <w:p w14:paraId="7FED6BFE" w14:textId="77777777" w:rsidR="00AD6ADC" w:rsidRPr="00CD04F2" w:rsidRDefault="00AD6ADC" w:rsidP="00AD6ADC">
            <w:pPr>
              <w:pStyle w:val="Kommentarer"/>
              <w:numPr>
                <w:ilvl w:val="0"/>
                <w:numId w:val="14"/>
              </w:numPr>
              <w:ind w:left="407"/>
              <w:rPr>
                <w:rFonts w:ascii="Times New Roman" w:hAnsi="Times New Roman"/>
                <w:sz w:val="18"/>
                <w:szCs w:val="18"/>
              </w:rPr>
            </w:pPr>
            <w:r w:rsidRPr="00CD04F2">
              <w:rPr>
                <w:rFonts w:ascii="Times New Roman" w:hAnsi="Times New Roman"/>
                <w:sz w:val="18"/>
                <w:szCs w:val="18"/>
                <w:u w:val="single"/>
              </w:rPr>
              <w:t>Organisatorisk ansvarsfördelning –</w:t>
            </w:r>
            <w:r w:rsidRPr="00CD04F2">
              <w:rPr>
                <w:rFonts w:ascii="Times New Roman" w:hAnsi="Times New Roman"/>
                <w:sz w:val="18"/>
                <w:szCs w:val="18"/>
              </w:rPr>
              <w:t xml:space="preserve"> det är viktigt för kontinuitet och tydlighet att VU har fördelat ansvar för de olika delarna i egenkontrollen och kan redovisa det.</w:t>
            </w:r>
          </w:p>
          <w:p w14:paraId="5254FB2A" w14:textId="77777777" w:rsidR="00AD6ADC" w:rsidRPr="00CD04F2" w:rsidRDefault="00AD6ADC" w:rsidP="00AD6ADC">
            <w:pPr>
              <w:pStyle w:val="Kommentarer"/>
              <w:ind w:left="407"/>
              <w:rPr>
                <w:rFonts w:ascii="Times New Roman" w:hAnsi="Times New Roman"/>
                <w:sz w:val="18"/>
                <w:szCs w:val="18"/>
              </w:rPr>
            </w:pPr>
          </w:p>
          <w:p w14:paraId="213458E5" w14:textId="77777777" w:rsidR="00AD6ADC" w:rsidRPr="00CD04F2" w:rsidRDefault="00AD6ADC" w:rsidP="00AD6ADC">
            <w:pPr>
              <w:pStyle w:val="Kommentarer"/>
              <w:numPr>
                <w:ilvl w:val="0"/>
                <w:numId w:val="14"/>
              </w:numPr>
              <w:ind w:left="4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Ansvarig för u</w:t>
            </w:r>
            <w:r w:rsidRPr="00CD04F2">
              <w:rPr>
                <w:rFonts w:ascii="Times New Roman" w:hAnsi="Times New Roman"/>
                <w:sz w:val="18"/>
                <w:szCs w:val="18"/>
                <w:u w:val="single"/>
              </w:rPr>
              <w:t>ppdatering av rutiner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 instruktioner, dokumentation</w:t>
            </w:r>
            <w:r w:rsidRPr="00CD04F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D04F2">
              <w:rPr>
                <w:rFonts w:ascii="Times New Roman" w:hAnsi="Times New Roman"/>
                <w:sz w:val="18"/>
                <w:szCs w:val="18"/>
                <w:u w:val="single"/>
              </w:rPr>
              <w:t>m.m.</w:t>
            </w:r>
            <w:proofErr w:type="gramEnd"/>
            <w:r w:rsidRPr="00CD04F2">
              <w:rPr>
                <w:rFonts w:ascii="Times New Roman" w:hAnsi="Times New Roman"/>
                <w:sz w:val="18"/>
                <w:szCs w:val="18"/>
              </w:rPr>
              <w:t xml:space="preserve"> – Det finns risk att skriftliga rutiner </w:t>
            </w:r>
            <w:proofErr w:type="gramStart"/>
            <w:r w:rsidRPr="00CD04F2">
              <w:rPr>
                <w:rFonts w:ascii="Times New Roman" w:hAnsi="Times New Roman"/>
                <w:sz w:val="18"/>
                <w:szCs w:val="18"/>
              </w:rPr>
              <w:t>m.m.</w:t>
            </w:r>
            <w:proofErr w:type="gramEnd"/>
            <w:r w:rsidRPr="00CD04F2">
              <w:rPr>
                <w:rFonts w:ascii="Times New Roman" w:hAnsi="Times New Roman"/>
                <w:sz w:val="18"/>
                <w:szCs w:val="18"/>
              </w:rPr>
              <w:t xml:space="preserve"> inte används för att de inte är uppdaterade och inte stämmer med den verkliga rutinen eller inte är framtagna av eller i samverkan med de som ska använda den.</w:t>
            </w:r>
          </w:p>
          <w:p w14:paraId="70430C79" w14:textId="77777777" w:rsidR="00AD6ADC" w:rsidRPr="00CD04F2" w:rsidRDefault="00AD6ADC" w:rsidP="00AD6ADC">
            <w:pPr>
              <w:pStyle w:val="Kommentarer"/>
              <w:ind w:left="407"/>
              <w:rPr>
                <w:rFonts w:ascii="Times New Roman" w:hAnsi="Times New Roman"/>
                <w:sz w:val="18"/>
                <w:szCs w:val="18"/>
              </w:rPr>
            </w:pPr>
          </w:p>
          <w:p w14:paraId="57428281" w14:textId="77777777" w:rsidR="00AD6ADC" w:rsidRDefault="00AD6ADC" w:rsidP="00AD6ADC">
            <w:pPr>
              <w:pStyle w:val="Kommentarer"/>
              <w:numPr>
                <w:ilvl w:val="0"/>
                <w:numId w:val="14"/>
              </w:numPr>
              <w:ind w:left="407"/>
              <w:rPr>
                <w:rFonts w:ascii="Times New Roman" w:hAnsi="Times New Roman"/>
                <w:sz w:val="18"/>
                <w:szCs w:val="18"/>
              </w:rPr>
            </w:pPr>
            <w:r w:rsidRPr="00CD04F2">
              <w:rPr>
                <w:rFonts w:ascii="Times New Roman" w:hAnsi="Times New Roman"/>
                <w:sz w:val="18"/>
                <w:szCs w:val="18"/>
                <w:u w:val="single"/>
              </w:rPr>
              <w:t>Kunskap om verksamheten</w:t>
            </w:r>
            <w:r w:rsidRPr="00CD04F2">
              <w:rPr>
                <w:rFonts w:ascii="Times New Roman" w:hAnsi="Times New Roman"/>
                <w:sz w:val="18"/>
                <w:szCs w:val="18"/>
              </w:rPr>
              <w:t xml:space="preserve"> – det är viktigt </w:t>
            </w:r>
            <w:r w:rsidRPr="00565DBE">
              <w:rPr>
                <w:rFonts w:ascii="Times New Roman" w:hAnsi="Times New Roman"/>
                <w:sz w:val="18"/>
                <w:szCs w:val="18"/>
              </w:rPr>
              <w:t>att VU</w:t>
            </w:r>
            <w:r w:rsidRPr="00B50196">
              <w:rPr>
                <w:rFonts w:ascii="Times New Roman" w:hAnsi="Times New Roman"/>
                <w:sz w:val="18"/>
                <w:szCs w:val="18"/>
              </w:rPr>
              <w:t xml:space="preserve"> dels tar tillvara kunskapen som finns runt om i organisationen om verksamhets </w:t>
            </w:r>
            <w:proofErr w:type="gramStart"/>
            <w:r w:rsidRPr="00B50196">
              <w:rPr>
                <w:rFonts w:ascii="Times New Roman" w:hAnsi="Times New Roman"/>
                <w:sz w:val="18"/>
                <w:szCs w:val="18"/>
              </w:rPr>
              <w:t>påverkan men också</w:t>
            </w:r>
            <w:proofErr w:type="gramEnd"/>
            <w:r w:rsidRPr="00B50196">
              <w:rPr>
                <w:rFonts w:ascii="Times New Roman" w:hAnsi="Times New Roman"/>
                <w:sz w:val="18"/>
                <w:szCs w:val="18"/>
              </w:rPr>
              <w:t xml:space="preserve"> skaffar sig ny kunskap och bevakar både lagstiftning och den egna verksamhetens förhållande till den.</w:t>
            </w:r>
          </w:p>
          <w:p w14:paraId="2D957524" w14:textId="77777777" w:rsidR="00AD6ADC" w:rsidRDefault="00AD6ADC" w:rsidP="00AD6ADC">
            <w:pPr>
              <w:pStyle w:val="Liststycke"/>
              <w:rPr>
                <w:rFonts w:ascii="Times New Roman" w:hAnsi="Times New Roman"/>
                <w:sz w:val="18"/>
                <w:szCs w:val="18"/>
              </w:rPr>
            </w:pPr>
          </w:p>
          <w:p w14:paraId="59BBBD98" w14:textId="77777777" w:rsidR="00AD6ADC" w:rsidRPr="006F1F48" w:rsidRDefault="00AD6ADC" w:rsidP="00AD6ADC">
            <w:pPr>
              <w:pStyle w:val="Kommentarer"/>
              <w:numPr>
                <w:ilvl w:val="0"/>
                <w:numId w:val="14"/>
              </w:numPr>
              <w:ind w:left="407"/>
              <w:rPr>
                <w:rFonts w:ascii="Times New Roman" w:hAnsi="Times New Roman"/>
                <w:sz w:val="18"/>
                <w:szCs w:val="18"/>
              </w:rPr>
            </w:pPr>
            <w:r w:rsidRPr="006F1F48">
              <w:rPr>
                <w:rFonts w:ascii="Times New Roman" w:hAnsi="Times New Roman"/>
                <w:sz w:val="18"/>
                <w:szCs w:val="18"/>
              </w:rPr>
              <w:t>Beskriver kontrollprogrammet hur verksamheten bedrivs så att tillstånd och annan lagstiftning följs?</w:t>
            </w:r>
          </w:p>
          <w:p w14:paraId="1265500E" w14:textId="77777777" w:rsidR="00AD6ADC" w:rsidRPr="002F601D" w:rsidRDefault="00AD6ADC" w:rsidP="00AD6ADC">
            <w:pPr>
              <w:pStyle w:val="Liststycke"/>
              <w:spacing w:line="26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246D00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BCE8C6" w14:textId="77777777" w:rsidR="00AD6ADC" w:rsidRPr="00C754AF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C754AF">
              <w:rPr>
                <w:rFonts w:ascii="Times New Roman" w:hAnsi="Times New Roman"/>
                <w:sz w:val="18"/>
                <w:szCs w:val="18"/>
              </w:rPr>
              <w:t>4 § Förordning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54AF">
              <w:rPr>
                <w:rFonts w:ascii="Times New Roman" w:hAnsi="Times New Roman"/>
                <w:sz w:val="18"/>
                <w:szCs w:val="18"/>
              </w:rPr>
              <w:t xml:space="preserve">(1998:901) om verksamhetsutövares egenkontroll </w:t>
            </w:r>
          </w:p>
          <w:p w14:paraId="113ADCE8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A39761E" w14:textId="77777777" w:rsidR="00AD6ADC" w:rsidRPr="002F601D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7FAE63" w14:textId="77777777" w:rsidR="00AD6ADC" w:rsidRDefault="00AD6ADC" w:rsidP="00AD6AD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AD6ADC" w14:paraId="539AB29E" w14:textId="29751B77" w:rsidTr="00807F20">
        <w:tc>
          <w:tcPr>
            <w:tcW w:w="704" w:type="dxa"/>
          </w:tcPr>
          <w:p w14:paraId="57AA168C" w14:textId="282A8012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4111" w:type="dxa"/>
          </w:tcPr>
          <w:p w14:paraId="017FEB7D" w14:textId="77777777" w:rsidR="00AD6ADC" w:rsidRPr="00324DE4" w:rsidRDefault="00AD6ADC" w:rsidP="00AD6ADC">
            <w:pPr>
              <w:spacing w:line="260" w:lineRule="exact"/>
              <w:rPr>
                <w:rFonts w:ascii="Times New Roman" w:hAnsi="Times New Roman"/>
                <w:sz w:val="18"/>
              </w:rPr>
            </w:pPr>
            <w:r w:rsidRPr="00324DE4">
              <w:rPr>
                <w:rFonts w:ascii="Times New Roman" w:hAnsi="Times New Roman"/>
                <w:sz w:val="18"/>
              </w:rPr>
              <w:t>Gå igenom de rutiner som finns för verksamheten</w:t>
            </w:r>
            <w:r>
              <w:rPr>
                <w:rFonts w:ascii="Times New Roman" w:hAnsi="Times New Roman"/>
                <w:sz w:val="18"/>
              </w:rPr>
              <w:t xml:space="preserve">. Gör en översiktlig bedömning om de är tillräckliga eller </w:t>
            </w:r>
            <w:r w:rsidRPr="00324DE4">
              <w:rPr>
                <w:rFonts w:ascii="Times New Roman" w:hAnsi="Times New Roman"/>
                <w:sz w:val="18"/>
              </w:rPr>
              <w:t>om några speciella rutiner behöver samlas in inför besöket.</w:t>
            </w:r>
          </w:p>
          <w:p w14:paraId="2379CFB0" w14:textId="77777777" w:rsidR="00AD6ADC" w:rsidRPr="00324DE4" w:rsidRDefault="00AD6ADC" w:rsidP="00AD6ADC">
            <w:pPr>
              <w:spacing w:line="260" w:lineRule="exact"/>
              <w:rPr>
                <w:rFonts w:ascii="Times New Roman" w:hAnsi="Times New Roman"/>
                <w:sz w:val="18"/>
              </w:rPr>
            </w:pPr>
          </w:p>
          <w:p w14:paraId="332FEDF9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3214C09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Få en översiktlig bild om det finns tillräckliga rutiner för drift och kontroll av verksamheten. </w:t>
            </w:r>
            <w:r w:rsidRPr="00324DE4">
              <w:rPr>
                <w:rFonts w:ascii="Times New Roman" w:hAnsi="Times New Roman"/>
                <w:sz w:val="18"/>
                <w:szCs w:val="18"/>
              </w:rPr>
              <w:t xml:space="preserve">Frågan kan användas för att få en allmän bild om </w:t>
            </w:r>
            <w:r w:rsidRPr="00565DBE">
              <w:rPr>
                <w:rFonts w:ascii="Times New Roman" w:hAnsi="Times New Roman"/>
                <w:sz w:val="18"/>
                <w:szCs w:val="18"/>
              </w:rPr>
              <w:t>VU</w:t>
            </w:r>
            <w:r w:rsidRPr="00324DE4">
              <w:rPr>
                <w:rFonts w:ascii="Times New Roman" w:hAnsi="Times New Roman"/>
                <w:sz w:val="18"/>
                <w:szCs w:val="18"/>
              </w:rPr>
              <w:t xml:space="preserve"> jobbar strukturerat med framtagning av rutiner och hur de används.</w:t>
            </w:r>
          </w:p>
          <w:p w14:paraId="7F6EC3FA" w14:textId="77777777" w:rsidR="00AD6ADC" w:rsidRPr="00324DE4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Det är viktigt att utrustning för drift hålls i gott skick samt att rutiner finns för undersökning av exempelvis utsläpp från verksamheten.</w:t>
            </w:r>
          </w:p>
          <w:p w14:paraId="57615A0C" w14:textId="77777777" w:rsidR="00AD6ADC" w:rsidRPr="00324DE4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C93FA0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CC86922" w14:textId="77777777" w:rsidR="00AD6ADC" w:rsidRPr="0009155B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09155B">
              <w:rPr>
                <w:rFonts w:ascii="Times New Roman" w:hAnsi="Times New Roman"/>
                <w:sz w:val="18"/>
                <w:szCs w:val="18"/>
              </w:rPr>
              <w:lastRenderedPageBreak/>
              <w:t>5 § Förordning (1998:901) om verksamhetsutövares egenkontroll</w:t>
            </w:r>
          </w:p>
          <w:p w14:paraId="3F7610F9" w14:textId="77777777" w:rsidR="00AD6ADC" w:rsidRPr="0009155B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F75EF35" w14:textId="77777777" w:rsidR="00AD6ADC" w:rsidRPr="0009155B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09155B">
              <w:rPr>
                <w:rFonts w:ascii="Times New Roman" w:hAnsi="Times New Roman"/>
                <w:sz w:val="18"/>
                <w:szCs w:val="18"/>
              </w:rPr>
              <w:lastRenderedPageBreak/>
              <w:t>För att få specifika frågor med hänvisning till lagkrav kan du använda checklistan för egenkontroll.</w:t>
            </w:r>
          </w:p>
          <w:p w14:paraId="0CAB7169" w14:textId="77777777" w:rsidR="00AD6ADC" w:rsidRDefault="00AD6ADC" w:rsidP="00AD6AD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AD6ADC" w14:paraId="233323D2" w14:textId="5A669A6C" w:rsidTr="00807F20">
        <w:tc>
          <w:tcPr>
            <w:tcW w:w="704" w:type="dxa"/>
          </w:tcPr>
          <w:p w14:paraId="70C33AE7" w14:textId="638C2113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5.</w:t>
            </w:r>
          </w:p>
        </w:tc>
        <w:tc>
          <w:tcPr>
            <w:tcW w:w="4111" w:type="dxa"/>
          </w:tcPr>
          <w:p w14:paraId="11DDB823" w14:textId="77777777" w:rsidR="00AD6ADC" w:rsidRPr="00C72206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Vilka utsläpp sker från verksamheten</w:t>
            </w:r>
            <w:r w:rsidDel="003360F9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 till luft och vatten. Regleras dessa i villkor eller andra krav/lagstiftning? Klarar verksamheten kraven enligt de redovisningar som finns tillhands?</w:t>
            </w:r>
          </w:p>
          <w:p w14:paraId="01EDCF37" w14:textId="77777777" w:rsidR="00AD6ADC" w:rsidRPr="00E9546C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3322CF" w14:textId="77777777" w:rsidR="00AD6ADC" w:rsidRDefault="00AD6ADC" w:rsidP="00AD6ADC">
            <w:pPr>
              <w:pStyle w:val="MiljBrd"/>
              <w:ind w:left="34"/>
              <w:rPr>
                <w:i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 w:rsidRPr="00E9546C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Metoden för att ta reda på detta är framförallt att titta i företag</w:t>
            </w:r>
            <w:r w:rsidRPr="00BC3DFE">
              <w:rPr>
                <w:rFonts w:cs="Times New Roman"/>
                <w:i/>
                <w:sz w:val="18"/>
                <w:szCs w:val="18"/>
              </w:rPr>
              <w:t xml:space="preserve">ets </w:t>
            </w:r>
            <w:r>
              <w:rPr>
                <w:rFonts w:cs="Times New Roman"/>
                <w:i/>
                <w:sz w:val="18"/>
                <w:szCs w:val="18"/>
              </w:rPr>
              <w:t xml:space="preserve">tillstånd och </w:t>
            </w:r>
            <w:r w:rsidRPr="00BC3DFE">
              <w:rPr>
                <w:rFonts w:cs="Times New Roman"/>
                <w:i/>
                <w:sz w:val="18"/>
                <w:szCs w:val="18"/>
              </w:rPr>
              <w:t xml:space="preserve">miljörapport innan besöket. </w:t>
            </w:r>
            <w:r>
              <w:rPr>
                <w:i/>
                <w:sz w:val="18"/>
                <w:szCs w:val="18"/>
              </w:rPr>
              <w:t>K</w:t>
            </w:r>
            <w:r w:rsidRPr="0047386B">
              <w:rPr>
                <w:i/>
                <w:sz w:val="18"/>
                <w:szCs w:val="18"/>
              </w:rPr>
              <w:t xml:space="preserve">olla så att det inte finns några frågetecken </w:t>
            </w:r>
            <w:r>
              <w:rPr>
                <w:i/>
                <w:sz w:val="18"/>
                <w:szCs w:val="18"/>
              </w:rPr>
              <w:t xml:space="preserve">kring dessa punkter. </w:t>
            </w:r>
          </w:p>
          <w:p w14:paraId="13CB3107" w14:textId="77777777" w:rsidR="00AD6ADC" w:rsidRDefault="00AD6ADC" w:rsidP="00AD6ADC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</w:p>
          <w:p w14:paraId="75248B25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324073">
              <w:rPr>
                <w:rFonts w:ascii="Times New Roman" w:hAnsi="Times New Roman"/>
                <w:b/>
                <w:i/>
                <w:color w:val="C00000"/>
                <w:sz w:val="18"/>
                <w:szCs w:val="18"/>
              </w:rPr>
              <w:t>!</w:t>
            </w:r>
            <w:r w:rsidRPr="00324073">
              <w:rPr>
                <w:rFonts w:ascii="Times New Roman" w:hAnsi="Times New Roman"/>
                <w:bCs/>
                <w:i/>
                <w:color w:val="C00000"/>
                <w:sz w:val="18"/>
                <w:szCs w:val="18"/>
              </w:rPr>
              <w:t xml:space="preserve"> </w:t>
            </w:r>
            <w:r w:rsidRPr="003F44C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Kontrollera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under besöket </w:t>
            </w:r>
            <w:r w:rsidRPr="003F44C7">
              <w:rPr>
                <w:rFonts w:ascii="Times New Roman" w:hAnsi="Times New Roman"/>
                <w:bCs/>
                <w:i/>
                <w:sz w:val="18"/>
                <w:szCs w:val="18"/>
              </w:rPr>
              <w:t>att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565DBE">
              <w:rPr>
                <w:rFonts w:ascii="Times New Roman" w:hAnsi="Times New Roman"/>
                <w:bCs/>
                <w:i/>
                <w:sz w:val="18"/>
                <w:szCs w:val="18"/>
              </w:rPr>
              <w:t>VU</w:t>
            </w:r>
            <w:r w:rsidRPr="003F44C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vet vart utsläppspunkter finns samt reningsutrustning </w:t>
            </w:r>
            <w:proofErr w:type="gramStart"/>
            <w:r w:rsidRPr="003F44C7">
              <w:rPr>
                <w:rFonts w:ascii="Times New Roman" w:hAnsi="Times New Roman"/>
                <w:bCs/>
                <w:i/>
                <w:sz w:val="18"/>
                <w:szCs w:val="18"/>
              </w:rPr>
              <w:t>m.m.</w:t>
            </w:r>
            <w:proofErr w:type="gramEnd"/>
            <w:r w:rsidRPr="004738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B81">
              <w:rPr>
                <w:rFonts w:ascii="Times New Roman" w:hAnsi="Times New Roman"/>
                <w:i/>
                <w:iCs/>
                <w:sz w:val="18"/>
                <w:szCs w:val="18"/>
              </w:rPr>
              <w:t>Utsläppspunkter är bra att få koll på och även att få en visuell bild av eventuell problematik på plats</w:t>
            </w:r>
          </w:p>
          <w:p w14:paraId="15FAEDB9" w14:textId="77777777" w:rsidR="00AD6ADC" w:rsidRPr="00E9546C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B79227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67E9F9B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Att får en översiktlig bild av utsläppen från verksamheten och om de klarar eventuella krav som berör utsläppen. </w:t>
            </w:r>
            <w:r w:rsidRPr="0047386B">
              <w:rPr>
                <w:rFonts w:cs="Times New Roman"/>
                <w:sz w:val="18"/>
                <w:szCs w:val="18"/>
              </w:rPr>
              <w:t xml:space="preserve">Öka förståelsen för verksamheten </w:t>
            </w:r>
            <w:r>
              <w:rPr>
                <w:rFonts w:cs="Times New Roman"/>
                <w:sz w:val="18"/>
                <w:szCs w:val="18"/>
              </w:rPr>
              <w:t>för att få en uppfattning av framtida fokusområde för tillsynen.</w:t>
            </w:r>
          </w:p>
          <w:p w14:paraId="52BDEF80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96E9ABC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99D472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Kunskapskravet</w:t>
            </w:r>
          </w:p>
          <w:p w14:paraId="3777F62D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</w:p>
          <w:p w14:paraId="102BF13F" w14:textId="77777777" w:rsidR="00AD6ADC" w:rsidRPr="00B361CB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B361CB">
              <w:rPr>
                <w:rFonts w:cs="Times New Roman"/>
                <w:sz w:val="18"/>
                <w:szCs w:val="18"/>
              </w:rPr>
              <w:t>5 §</w:t>
            </w:r>
            <w:r>
              <w:rPr>
                <w:rFonts w:cs="Times New Roman"/>
                <w:sz w:val="18"/>
                <w:szCs w:val="18"/>
              </w:rPr>
              <w:t xml:space="preserve"> Förordning (1998:901) om verksamhetsutövares egenkontroll</w:t>
            </w:r>
          </w:p>
          <w:p w14:paraId="00D2A9A6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D3EF6BB" w14:textId="2CC2FBC7" w:rsidR="00AD6ADC" w:rsidRDefault="00AD6ADC" w:rsidP="00AD6ADC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Förordning 2012:259 om miljösanktionsavgifter</w:t>
            </w:r>
          </w:p>
        </w:tc>
      </w:tr>
      <w:tr w:rsidR="00AD6ADC" w14:paraId="5B8FD08B" w14:textId="4F41DD28" w:rsidTr="00807F20">
        <w:tc>
          <w:tcPr>
            <w:tcW w:w="704" w:type="dxa"/>
          </w:tcPr>
          <w:p w14:paraId="7BF1FD23" w14:textId="7AD61BCD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11" w:type="dxa"/>
          </w:tcPr>
          <w:p w14:paraId="02F576E5" w14:textId="77777777" w:rsidR="00AD6ADC" w:rsidRPr="00B361CB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Kontrollera </w:t>
            </w:r>
            <w:r w:rsidRPr="003F7ABF">
              <w:rPr>
                <w:rFonts w:ascii="Times New Roman" w:hAnsi="Times New Roman"/>
                <w:sz w:val="18"/>
                <w:szCs w:val="18"/>
              </w:rPr>
              <w:t xml:space="preserve">om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verksamhetsutövaren lämnat in en kemikalielista. Om lista finns, kontrollera om några av kemikalierna finns på någon begränsningslista,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-lista eller liknande. Se kemikalieinspektionens hemsida; kemi.se </w:t>
            </w:r>
          </w:p>
          <w:p w14:paraId="1DDEE691" w14:textId="77777777" w:rsidR="00AD6ADC" w:rsidRDefault="00AD6ADC" w:rsidP="00AD6ADC">
            <w:pPr>
              <w:pStyle w:val="MiljBrd"/>
              <w:ind w:left="34"/>
              <w:rPr>
                <w:sz w:val="18"/>
                <w:szCs w:val="18"/>
              </w:rPr>
            </w:pPr>
          </w:p>
          <w:p w14:paraId="0D891D5B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B400513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Få en bild av verksamhetens kemikalieanvändning och om VU arbetar med substitution.</w:t>
            </w:r>
          </w:p>
          <w:p w14:paraId="320F5D74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28103C9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6037E66D" w14:textId="77777777" w:rsidR="00AD6ADC" w:rsidRDefault="00AD6ADC" w:rsidP="00AD6ADC">
            <w:pPr>
              <w:spacing w:line="260" w:lineRule="exac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AE4EC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Kunskapskravet</w:t>
            </w:r>
          </w:p>
          <w:p w14:paraId="57AD26B2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</w:p>
          <w:p w14:paraId="28B26956" w14:textId="77777777" w:rsidR="00AD6ADC" w:rsidRPr="00B361CB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Pr="00B361CB">
              <w:rPr>
                <w:rFonts w:cs="Times New Roman"/>
                <w:sz w:val="18"/>
                <w:szCs w:val="18"/>
              </w:rPr>
              <w:t xml:space="preserve"> §</w:t>
            </w:r>
            <w:r>
              <w:rPr>
                <w:rFonts w:cs="Times New Roman"/>
                <w:sz w:val="18"/>
                <w:szCs w:val="18"/>
              </w:rPr>
              <w:t xml:space="preserve"> Förordning (1998:901) om verksamhetsutövares egenkontroll</w:t>
            </w:r>
          </w:p>
          <w:p w14:paraId="5F7FC695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CCE2109" w14:textId="43F220C3" w:rsidR="00AD6ADC" w:rsidRDefault="00AD6ADC" w:rsidP="00AD6ADC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Förordning 2012:259 om miljösanktionsavgifter </w:t>
            </w:r>
          </w:p>
        </w:tc>
      </w:tr>
      <w:tr w:rsidR="00AD6ADC" w14:paraId="37892E18" w14:textId="77777777" w:rsidTr="00807F20">
        <w:tc>
          <w:tcPr>
            <w:tcW w:w="704" w:type="dxa"/>
          </w:tcPr>
          <w:p w14:paraId="757D46D3" w14:textId="614573FA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11" w:type="dxa"/>
          </w:tcPr>
          <w:p w14:paraId="407F2FF0" w14:textId="77777777" w:rsidR="00AD6ADC" w:rsidRDefault="00AD6ADC" w:rsidP="00AD6A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Kontrollera v</w:t>
            </w:r>
            <w:r w:rsidRPr="00DD2872">
              <w:rPr>
                <w:rFonts w:ascii="Times New Roman" w:hAnsi="Times New Roman"/>
                <w:sz w:val="18"/>
                <w:szCs w:val="18"/>
              </w:rPr>
              <w:t>ilka avfallsfraktioner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som</w:t>
            </w:r>
            <w:r w:rsidRPr="00DD2872">
              <w:rPr>
                <w:rFonts w:ascii="Times New Roman" w:hAnsi="Times New Roman"/>
                <w:sz w:val="18"/>
                <w:szCs w:val="18"/>
              </w:rPr>
              <w:t xml:space="preserve"> uppkommer i verksamhet</w:t>
            </w:r>
            <w:r>
              <w:rPr>
                <w:rFonts w:ascii="Times New Roman" w:hAnsi="Times New Roman"/>
                <w:sz w:val="18"/>
                <w:szCs w:val="18"/>
              </w:rPr>
              <w:t>en</w:t>
            </w:r>
            <w:r w:rsidRPr="0057701F">
              <w:rPr>
                <w:rFonts w:ascii="Times New Roman" w:hAnsi="Times New Roman"/>
                <w:sz w:val="18"/>
                <w:szCs w:val="18"/>
              </w:rPr>
              <w:t>.</w:t>
            </w:r>
            <w:r w:rsidRPr="0057701F">
              <w:rPr>
                <w:sz w:val="18"/>
                <w:szCs w:val="18"/>
              </w:rPr>
              <w:t xml:space="preserve"> Notera innan besöket vad VU har angivit i miljörapporten och vad deras tillstånd medger. Fundera över vilka avfallsslag som kan uppkomma i denna typ av verksamhet.</w:t>
            </w:r>
          </w:p>
          <w:p w14:paraId="6A5ED62A" w14:textId="77777777" w:rsidR="00AD6ADC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4AEA24" w14:textId="77777777" w:rsidR="00AD6ADC" w:rsidRPr="0047386B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324073">
              <w:rPr>
                <w:rFonts w:cs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>
              <w:rPr>
                <w:rFonts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585BA3">
              <w:rPr>
                <w:rFonts w:cs="Times New Roman"/>
                <w:i/>
                <w:sz w:val="18"/>
                <w:szCs w:val="18"/>
              </w:rPr>
              <w:t xml:space="preserve">Vid besök på anläggningen kontrollera </w:t>
            </w:r>
            <w:r w:rsidRPr="007A6728">
              <w:rPr>
                <w:rFonts w:cs="Times New Roman"/>
                <w:i/>
                <w:sz w:val="18"/>
                <w:szCs w:val="18"/>
              </w:rPr>
              <w:t xml:space="preserve">att miljörapportens redovisning stämmer. </w:t>
            </w:r>
          </w:p>
          <w:p w14:paraId="7C053B98" w14:textId="77777777" w:rsidR="00AD6ADC" w:rsidRPr="007A6728" w:rsidRDefault="00AD6ADC" w:rsidP="00AD6ADC">
            <w:pPr>
              <w:pStyle w:val="MiljBrd"/>
              <w:ind w:left="34"/>
              <w:rPr>
                <w:rFonts w:cs="Times New Roman"/>
                <w:i/>
                <w:sz w:val="18"/>
                <w:szCs w:val="18"/>
              </w:rPr>
            </w:pPr>
          </w:p>
          <w:p w14:paraId="6212FD7E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CC3239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Att göra en översiktlig kontroll över vilka avfall som uppkommer, om det finns krav på hantering av avfallen eller mängder som får uppkomma/hanteras vid verksamheten, samt att de i så fall uppfyller dessa krav. </w:t>
            </w:r>
          </w:p>
          <w:p w14:paraId="07AFA63A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888B9BC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  <w:r w:rsidRPr="0047386B">
              <w:rPr>
                <w:rFonts w:cs="Times New Roman"/>
                <w:sz w:val="18"/>
                <w:szCs w:val="18"/>
              </w:rPr>
              <w:t>Öka förståelsen för verksamheten</w:t>
            </w:r>
            <w:r>
              <w:rPr>
                <w:rFonts w:cs="Times New Roman"/>
                <w:sz w:val="18"/>
                <w:szCs w:val="18"/>
              </w:rPr>
              <w:t xml:space="preserve"> för att få en uppfattning av fokusområden för tillsynen.</w:t>
            </w:r>
          </w:p>
          <w:p w14:paraId="304A6A1E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31D5CE73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725DEB8A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1821FE34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  <w:p w14:paraId="0D93B9E5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B21C81C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Kunskapskravet</w:t>
            </w:r>
          </w:p>
          <w:p w14:paraId="0A06D55C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</w:p>
          <w:p w14:paraId="4333CF36" w14:textId="77777777" w:rsidR="00AD6ADC" w:rsidRPr="00B361CB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  <w:r w:rsidRPr="00B361CB">
              <w:rPr>
                <w:rFonts w:cs="Times New Roman"/>
                <w:sz w:val="18"/>
                <w:szCs w:val="18"/>
              </w:rPr>
              <w:t>5 §</w:t>
            </w:r>
            <w:r>
              <w:rPr>
                <w:rFonts w:cs="Times New Roman"/>
                <w:sz w:val="18"/>
                <w:szCs w:val="18"/>
              </w:rPr>
              <w:t xml:space="preserve"> Förordning (1998:901) om verksamhetsutövares egenkontroll</w:t>
            </w:r>
          </w:p>
          <w:p w14:paraId="774F47FA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</w:p>
        </w:tc>
      </w:tr>
      <w:tr w:rsidR="00AD6ADC" w14:paraId="22A01698" w14:textId="77777777" w:rsidTr="00807F20">
        <w:tc>
          <w:tcPr>
            <w:tcW w:w="704" w:type="dxa"/>
          </w:tcPr>
          <w:p w14:paraId="0A8B1166" w14:textId="35A12B93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111" w:type="dxa"/>
          </w:tcPr>
          <w:p w14:paraId="031181E5" w14:textId="77777777" w:rsidR="00AD6ADC" w:rsidRPr="002F601D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  <w:r w:rsidRPr="002F601D">
              <w:rPr>
                <w:rFonts w:ascii="Times New Roman" w:hAnsi="Times New Roman"/>
                <w:sz w:val="18"/>
                <w:szCs w:val="18"/>
              </w:rPr>
              <w:t xml:space="preserve">Har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 som tillsynsmyndighet </w:t>
            </w:r>
            <w:r w:rsidRPr="002F601D">
              <w:rPr>
                <w:rFonts w:ascii="Times New Roman" w:hAnsi="Times New Roman"/>
                <w:sz w:val="18"/>
                <w:szCs w:val="18"/>
              </w:rPr>
              <w:t>fått några klagomål på verksamhet</w:t>
            </w:r>
            <w:r>
              <w:rPr>
                <w:rFonts w:ascii="Times New Roman" w:hAnsi="Times New Roman"/>
                <w:sz w:val="18"/>
                <w:szCs w:val="18"/>
              </w:rPr>
              <w:t>en</w:t>
            </w:r>
            <w:r w:rsidRPr="002F601D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Eller har verksamhetsutövaren rapporterat klagomål eller redovisat att det förekommer? Om så är fallet, har tillräckliga åtgärder vidtagits?</w:t>
            </w:r>
          </w:p>
          <w:p w14:paraId="51B0D959" w14:textId="77777777" w:rsidR="00AD6ADC" w:rsidRPr="00CE1F86" w:rsidRDefault="00AD6ADC" w:rsidP="00AD6AD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88F1D27" w14:textId="77777777" w:rsidR="00AD6ADC" w:rsidRPr="00407680" w:rsidRDefault="00AD6ADC" w:rsidP="00AD6AD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24073">
              <w:rPr>
                <w:rFonts w:ascii="Times New Roman" w:hAnsi="Times New Roman"/>
                <w:b/>
                <w:bCs/>
                <w:i/>
                <w:color w:val="C00000"/>
                <w:sz w:val="18"/>
                <w:szCs w:val="18"/>
              </w:rPr>
              <w:t>!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CD04F2">
              <w:rPr>
                <w:rFonts w:ascii="Times New Roman" w:hAnsi="Times New Roman"/>
                <w:i/>
                <w:sz w:val="18"/>
                <w:szCs w:val="18"/>
              </w:rPr>
              <w:t xml:space="preserve">I samband </w:t>
            </w:r>
            <w:r w:rsidRPr="007D783B">
              <w:rPr>
                <w:rFonts w:ascii="Times New Roman" w:hAnsi="Times New Roman"/>
                <w:i/>
                <w:sz w:val="18"/>
                <w:szCs w:val="18"/>
              </w:rPr>
              <w:t xml:space="preserve">med besök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</w:t>
            </w:r>
            <w:r w:rsidRPr="00407680">
              <w:rPr>
                <w:rFonts w:ascii="Times New Roman" w:hAnsi="Times New Roman"/>
                <w:i/>
                <w:sz w:val="18"/>
                <w:szCs w:val="18"/>
              </w:rPr>
              <w:t xml:space="preserve">ontrollera om </w:t>
            </w:r>
            <w:r w:rsidRPr="00565DBE">
              <w:rPr>
                <w:rFonts w:ascii="Times New Roman" w:hAnsi="Times New Roman"/>
                <w:i/>
                <w:sz w:val="18"/>
                <w:szCs w:val="18"/>
              </w:rPr>
              <w:t>VU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har fått</w:t>
            </w:r>
            <w:r w:rsidRPr="00407680">
              <w:rPr>
                <w:rFonts w:ascii="Times New Roman" w:hAnsi="Times New Roman"/>
                <w:i/>
                <w:sz w:val="18"/>
                <w:szCs w:val="18"/>
              </w:rPr>
              <w:t xml:space="preserve"> något klagomål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gällande verksamheten, </w:t>
            </w:r>
            <w:r w:rsidRPr="00407680">
              <w:rPr>
                <w:rFonts w:ascii="Times New Roman" w:hAnsi="Times New Roman"/>
                <w:i/>
                <w:sz w:val="18"/>
                <w:szCs w:val="18"/>
              </w:rPr>
              <w:t>som tillsynsmyndigheten inte känner till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40768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407680">
              <w:rPr>
                <w:rFonts w:ascii="Times New Roman" w:hAnsi="Times New Roman"/>
                <w:i/>
                <w:sz w:val="18"/>
                <w:szCs w:val="18"/>
              </w:rPr>
              <w:t>m så är fallet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kontrollera</w:t>
            </w:r>
            <w:r w:rsidRPr="00407680">
              <w:rPr>
                <w:rFonts w:ascii="Times New Roman" w:hAnsi="Times New Roman"/>
                <w:i/>
                <w:sz w:val="18"/>
                <w:szCs w:val="18"/>
              </w:rPr>
              <w:t xml:space="preserve"> att tillräckliga åtgärder vidtagits för att förebygga, förhindra eller begränsa olägenhet och att driftstörningar som kan orsaka olägenhet har anmälts till tillsynsmyndigheten.</w:t>
            </w:r>
          </w:p>
          <w:p w14:paraId="755E2846" w14:textId="77777777" w:rsidR="00AD6ADC" w:rsidRDefault="00AD6ADC" w:rsidP="00AD6AD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2727CF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3BEDBB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Genom att kontrollera eventuella klagomål kan du få en större bild av förekommande störningar från verksamheten</w:t>
            </w:r>
          </w:p>
          <w:p w14:paraId="6E1BF2C7" w14:textId="77777777" w:rsidR="00AD6ADC" w:rsidRDefault="00AD6ADC" w:rsidP="00AD6ADC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D2EFB0E" w14:textId="77777777" w:rsidR="00AD6ADC" w:rsidRDefault="00AD6ADC" w:rsidP="00AD6ADC">
            <w:pPr>
              <w:pStyle w:val="MiljBrd"/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3D9FF3" w14:textId="77777777" w:rsidR="00AD6ADC" w:rsidRPr="00E9546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  <w:proofErr w:type="gramStart"/>
            <w:r w:rsidRPr="00E9546C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E9546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</w:t>
            </w:r>
            <w:proofErr w:type="gramEnd"/>
            <w:r w:rsidRPr="00E9546C">
              <w:rPr>
                <w:rFonts w:cs="Times New Roman"/>
                <w:sz w:val="18"/>
                <w:szCs w:val="18"/>
              </w:rPr>
              <w:t xml:space="preserve"> § </w:t>
            </w:r>
            <w:r>
              <w:rPr>
                <w:rFonts w:cs="Times New Roman"/>
                <w:sz w:val="18"/>
                <w:szCs w:val="18"/>
              </w:rPr>
              <w:t>Förordning (1998:901) om verksamhetsutövares egenkontroll</w:t>
            </w:r>
          </w:p>
          <w:p w14:paraId="4E620D2B" w14:textId="77777777" w:rsidR="00AD6ADC" w:rsidRDefault="00AD6ADC" w:rsidP="00AD6ADC">
            <w:pPr>
              <w:pStyle w:val="MiljBrd"/>
              <w:rPr>
                <w:rFonts w:cs="Times New Roman"/>
                <w:sz w:val="18"/>
                <w:szCs w:val="18"/>
              </w:rPr>
            </w:pPr>
          </w:p>
        </w:tc>
      </w:tr>
    </w:tbl>
    <w:p w14:paraId="1499E131" w14:textId="6E60E3B3" w:rsidR="00AD6ADC" w:rsidRDefault="00AD6ADC" w:rsidP="00C90EE8">
      <w:pPr>
        <w:spacing w:line="260" w:lineRule="exact"/>
        <w:rPr>
          <w:rFonts w:ascii="Times New Roman" w:hAnsi="Times New Roman" w:cs="Arial"/>
          <w:sz w:val="22"/>
          <w:szCs w:val="22"/>
        </w:rPr>
      </w:pPr>
    </w:p>
    <w:p w14:paraId="160C2E22" w14:textId="77777777" w:rsidR="00AD6ADC" w:rsidRPr="00C90EE8" w:rsidRDefault="00AD6ADC" w:rsidP="00C90EE8">
      <w:pPr>
        <w:spacing w:line="260" w:lineRule="exact"/>
        <w:rPr>
          <w:rFonts w:ascii="Times New Roman" w:hAnsi="Times New Roman" w:cs="Arial"/>
          <w:sz w:val="22"/>
          <w:szCs w:val="22"/>
        </w:rPr>
      </w:pPr>
    </w:p>
    <w:sectPr w:rsidR="00AD6ADC" w:rsidRPr="00C90EE8" w:rsidSect="0070478D">
      <w:headerReference w:type="default" r:id="rId13"/>
      <w:footerReference w:type="default" r:id="rId14"/>
      <w:pgSz w:w="16840" w:h="11900" w:orient="landscape"/>
      <w:pgMar w:top="2835" w:right="2268" w:bottom="1985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C718" w14:textId="77777777" w:rsidR="00167CA6" w:rsidRDefault="00167CA6" w:rsidP="00633524">
      <w:r>
        <w:separator/>
      </w:r>
    </w:p>
    <w:p w14:paraId="3EB7E160" w14:textId="77777777" w:rsidR="00167CA6" w:rsidRDefault="00167CA6"/>
  </w:endnote>
  <w:endnote w:type="continuationSeparator" w:id="0">
    <w:p w14:paraId="5B388CC2" w14:textId="77777777" w:rsidR="00167CA6" w:rsidRDefault="00167CA6" w:rsidP="00633524">
      <w:r>
        <w:continuationSeparator/>
      </w:r>
    </w:p>
    <w:p w14:paraId="237CD235" w14:textId="77777777" w:rsidR="00167CA6" w:rsidRDefault="00167CA6"/>
  </w:endnote>
  <w:endnote w:type="continuationNotice" w:id="1">
    <w:p w14:paraId="386F3B0A" w14:textId="77777777" w:rsidR="00167CA6" w:rsidRDefault="00167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F64B" w14:textId="4324438D" w:rsidR="00167CA6" w:rsidRDefault="00760F93" w:rsidP="00760F93">
    <w:pPr>
      <w:pStyle w:val="Sidfot"/>
      <w:tabs>
        <w:tab w:val="center" w:pos="6010"/>
        <w:tab w:val="left" w:pos="7697"/>
      </w:tabs>
    </w:pPr>
    <w:r>
      <w:tab/>
    </w:r>
    <w:r>
      <w:tab/>
    </w:r>
    <w:r w:rsidR="00167CA6">
      <w:rPr>
        <w:noProof/>
      </w:rPr>
      <w:drawing>
        <wp:inline distT="0" distB="0" distL="0" distR="0" wp14:anchorId="2F5A4172" wp14:editId="23A7EA4B">
          <wp:extent cx="1282700" cy="586105"/>
          <wp:effectExtent l="0" t="0" r="0" b="4445"/>
          <wp:docPr id="25" name="Bildobjekt 25" descr="Länsstyrelsens gemensamma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 descr="Länsstyrelsens gemensamma logoty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2052" w14:textId="3486F8E9" w:rsidR="00760F93" w:rsidRDefault="00760F93" w:rsidP="00760F93">
    <w:pPr>
      <w:pStyle w:val="Sidfot"/>
      <w:tabs>
        <w:tab w:val="center" w:pos="6010"/>
        <w:tab w:val="left" w:pos="7697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A3CC" w14:textId="77777777" w:rsidR="00167CA6" w:rsidRDefault="00167CA6" w:rsidP="00633524">
      <w:r>
        <w:separator/>
      </w:r>
    </w:p>
    <w:p w14:paraId="4AC58307" w14:textId="77777777" w:rsidR="00167CA6" w:rsidRDefault="00167CA6"/>
  </w:footnote>
  <w:footnote w:type="continuationSeparator" w:id="0">
    <w:p w14:paraId="456FAF3F" w14:textId="77777777" w:rsidR="00167CA6" w:rsidRDefault="00167CA6" w:rsidP="00633524">
      <w:r>
        <w:continuationSeparator/>
      </w:r>
    </w:p>
    <w:p w14:paraId="68A2CBF7" w14:textId="77777777" w:rsidR="00167CA6" w:rsidRDefault="00167CA6"/>
  </w:footnote>
  <w:footnote w:type="continuationNotice" w:id="1">
    <w:p w14:paraId="33FCEDD4" w14:textId="77777777" w:rsidR="00167CA6" w:rsidRDefault="00167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7721" w14:textId="1311E2B4" w:rsidR="00167CA6" w:rsidRDefault="00167CA6" w:rsidP="00760F93">
    <w:pPr>
      <w:pStyle w:val="Sidhuvud"/>
      <w:jc w:val="right"/>
    </w:pPr>
    <w:r>
      <w:rPr>
        <w:noProof/>
      </w:rPr>
      <w:drawing>
        <wp:inline distT="0" distB="0" distL="0" distR="0" wp14:anchorId="100BF428" wp14:editId="60A7B64F">
          <wp:extent cx="1409700" cy="1282700"/>
          <wp:effectExtent l="0" t="0" r="0" b="0"/>
          <wp:docPr id="24" name="Bildobjekt 7" descr="Miljösamverkan Sveriges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objekt 7" descr="Miljösamverkan Sveriges 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A972" w14:textId="052592BE" w:rsidR="00760F93" w:rsidRDefault="00760F93" w:rsidP="00760F9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464"/>
    <w:multiLevelType w:val="hybridMultilevel"/>
    <w:tmpl w:val="A58A35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7F5"/>
    <w:multiLevelType w:val="hybridMultilevel"/>
    <w:tmpl w:val="A84CF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7EA"/>
    <w:multiLevelType w:val="hybridMultilevel"/>
    <w:tmpl w:val="95B0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AC9"/>
    <w:multiLevelType w:val="hybridMultilevel"/>
    <w:tmpl w:val="89FAD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0972"/>
    <w:multiLevelType w:val="hybridMultilevel"/>
    <w:tmpl w:val="06A68A46"/>
    <w:lvl w:ilvl="0" w:tplc="BBF6438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5CE0"/>
    <w:multiLevelType w:val="hybridMultilevel"/>
    <w:tmpl w:val="DD0833B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6B4EF5"/>
    <w:multiLevelType w:val="hybridMultilevel"/>
    <w:tmpl w:val="9D925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279"/>
    <w:multiLevelType w:val="hybridMultilevel"/>
    <w:tmpl w:val="E05E0A7C"/>
    <w:lvl w:ilvl="0" w:tplc="71AE90AE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55E8"/>
    <w:multiLevelType w:val="hybridMultilevel"/>
    <w:tmpl w:val="CB2E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25905"/>
    <w:multiLevelType w:val="hybridMultilevel"/>
    <w:tmpl w:val="9080F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689"/>
    <w:multiLevelType w:val="hybridMultilevel"/>
    <w:tmpl w:val="BC18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6BCF"/>
    <w:multiLevelType w:val="hybridMultilevel"/>
    <w:tmpl w:val="82BE4318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1901"/>
    <w:multiLevelType w:val="hybridMultilevel"/>
    <w:tmpl w:val="F92A5A48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469E8"/>
    <w:multiLevelType w:val="hybridMultilevel"/>
    <w:tmpl w:val="547EC5B2"/>
    <w:lvl w:ilvl="0" w:tplc="041D000F">
      <w:start w:val="1"/>
      <w:numFmt w:val="decimal"/>
      <w:lvlText w:val="%1."/>
      <w:lvlJc w:val="left"/>
      <w:pPr>
        <w:ind w:left="754" w:hanging="360"/>
      </w:pPr>
    </w:lvl>
    <w:lvl w:ilvl="1" w:tplc="041D0019" w:tentative="1">
      <w:start w:val="1"/>
      <w:numFmt w:val="lowerLetter"/>
      <w:lvlText w:val="%2."/>
      <w:lvlJc w:val="left"/>
      <w:pPr>
        <w:ind w:left="1474" w:hanging="360"/>
      </w:pPr>
    </w:lvl>
    <w:lvl w:ilvl="2" w:tplc="041D001B" w:tentative="1">
      <w:start w:val="1"/>
      <w:numFmt w:val="lowerRoman"/>
      <w:lvlText w:val="%3."/>
      <w:lvlJc w:val="right"/>
      <w:pPr>
        <w:ind w:left="2194" w:hanging="180"/>
      </w:pPr>
    </w:lvl>
    <w:lvl w:ilvl="3" w:tplc="041D000F" w:tentative="1">
      <w:start w:val="1"/>
      <w:numFmt w:val="decimal"/>
      <w:lvlText w:val="%4."/>
      <w:lvlJc w:val="left"/>
      <w:pPr>
        <w:ind w:left="2914" w:hanging="360"/>
      </w:pPr>
    </w:lvl>
    <w:lvl w:ilvl="4" w:tplc="041D0019" w:tentative="1">
      <w:start w:val="1"/>
      <w:numFmt w:val="lowerLetter"/>
      <w:lvlText w:val="%5."/>
      <w:lvlJc w:val="left"/>
      <w:pPr>
        <w:ind w:left="3634" w:hanging="360"/>
      </w:pPr>
    </w:lvl>
    <w:lvl w:ilvl="5" w:tplc="041D001B" w:tentative="1">
      <w:start w:val="1"/>
      <w:numFmt w:val="lowerRoman"/>
      <w:lvlText w:val="%6."/>
      <w:lvlJc w:val="right"/>
      <w:pPr>
        <w:ind w:left="4354" w:hanging="180"/>
      </w:pPr>
    </w:lvl>
    <w:lvl w:ilvl="6" w:tplc="041D000F" w:tentative="1">
      <w:start w:val="1"/>
      <w:numFmt w:val="decimal"/>
      <w:lvlText w:val="%7."/>
      <w:lvlJc w:val="left"/>
      <w:pPr>
        <w:ind w:left="5074" w:hanging="360"/>
      </w:pPr>
    </w:lvl>
    <w:lvl w:ilvl="7" w:tplc="041D0019" w:tentative="1">
      <w:start w:val="1"/>
      <w:numFmt w:val="lowerLetter"/>
      <w:lvlText w:val="%8."/>
      <w:lvlJc w:val="left"/>
      <w:pPr>
        <w:ind w:left="5794" w:hanging="360"/>
      </w:pPr>
    </w:lvl>
    <w:lvl w:ilvl="8" w:tplc="041D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0FA2888"/>
    <w:multiLevelType w:val="hybridMultilevel"/>
    <w:tmpl w:val="15FE32DC"/>
    <w:lvl w:ilvl="0" w:tplc="847CFC32">
      <w:start w:val="1"/>
      <w:numFmt w:val="decimal"/>
      <w:pStyle w:val="Miljrubrik1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5461F"/>
    <w:multiLevelType w:val="hybridMultilevel"/>
    <w:tmpl w:val="A044E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2038"/>
    <w:multiLevelType w:val="hybridMultilevel"/>
    <w:tmpl w:val="6596C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7719D"/>
    <w:multiLevelType w:val="hybridMultilevel"/>
    <w:tmpl w:val="A58A4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65A5"/>
    <w:multiLevelType w:val="hybridMultilevel"/>
    <w:tmpl w:val="51D0F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18FB"/>
    <w:multiLevelType w:val="hybridMultilevel"/>
    <w:tmpl w:val="05225810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243"/>
    <w:multiLevelType w:val="multilevel"/>
    <w:tmpl w:val="5AD6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76481E"/>
    <w:multiLevelType w:val="hybridMultilevel"/>
    <w:tmpl w:val="CFF0BF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1D74"/>
    <w:multiLevelType w:val="hybridMultilevel"/>
    <w:tmpl w:val="28B4CF0E"/>
    <w:lvl w:ilvl="0" w:tplc="45F8B14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09CF"/>
    <w:multiLevelType w:val="hybridMultilevel"/>
    <w:tmpl w:val="17A0C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6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1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22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2"/>
  </w:num>
  <w:num w:numId="20">
    <w:abstractNumId w:val="3"/>
  </w:num>
  <w:num w:numId="21">
    <w:abstractNumId w:val="23"/>
  </w:num>
  <w:num w:numId="22">
    <w:abstractNumId w:val="10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4D"/>
    <w:rsid w:val="000069E1"/>
    <w:rsid w:val="00012209"/>
    <w:rsid w:val="00013992"/>
    <w:rsid w:val="00013DCF"/>
    <w:rsid w:val="000158A9"/>
    <w:rsid w:val="00016F9D"/>
    <w:rsid w:val="00020C8C"/>
    <w:rsid w:val="00020CE6"/>
    <w:rsid w:val="00021B07"/>
    <w:rsid w:val="00025ABE"/>
    <w:rsid w:val="000265CC"/>
    <w:rsid w:val="00026BA3"/>
    <w:rsid w:val="00031EA9"/>
    <w:rsid w:val="000340ED"/>
    <w:rsid w:val="000432A9"/>
    <w:rsid w:val="0004616E"/>
    <w:rsid w:val="00055A84"/>
    <w:rsid w:val="00057AA4"/>
    <w:rsid w:val="00057F53"/>
    <w:rsid w:val="00060D36"/>
    <w:rsid w:val="00063732"/>
    <w:rsid w:val="00064C15"/>
    <w:rsid w:val="0006696C"/>
    <w:rsid w:val="00070391"/>
    <w:rsid w:val="0008051C"/>
    <w:rsid w:val="00082E66"/>
    <w:rsid w:val="000851FB"/>
    <w:rsid w:val="00086077"/>
    <w:rsid w:val="00086BBC"/>
    <w:rsid w:val="0009155B"/>
    <w:rsid w:val="000923B0"/>
    <w:rsid w:val="00095C14"/>
    <w:rsid w:val="000A2566"/>
    <w:rsid w:val="000B3DC5"/>
    <w:rsid w:val="000B46D6"/>
    <w:rsid w:val="000B605E"/>
    <w:rsid w:val="000C330F"/>
    <w:rsid w:val="000D36AB"/>
    <w:rsid w:val="000D71DE"/>
    <w:rsid w:val="000E05F7"/>
    <w:rsid w:val="000E08AB"/>
    <w:rsid w:val="000E1D0F"/>
    <w:rsid w:val="000E273A"/>
    <w:rsid w:val="000E33E4"/>
    <w:rsid w:val="000E4C0E"/>
    <w:rsid w:val="000E6CC7"/>
    <w:rsid w:val="000F1161"/>
    <w:rsid w:val="000F61A2"/>
    <w:rsid w:val="000F6788"/>
    <w:rsid w:val="000F6AEB"/>
    <w:rsid w:val="001029CE"/>
    <w:rsid w:val="0010484F"/>
    <w:rsid w:val="00104E18"/>
    <w:rsid w:val="00105F0A"/>
    <w:rsid w:val="001204DE"/>
    <w:rsid w:val="00124765"/>
    <w:rsid w:val="00127773"/>
    <w:rsid w:val="00127E9D"/>
    <w:rsid w:val="00132CD0"/>
    <w:rsid w:val="0014756D"/>
    <w:rsid w:val="00150CA4"/>
    <w:rsid w:val="001512CC"/>
    <w:rsid w:val="00151DD5"/>
    <w:rsid w:val="001521B9"/>
    <w:rsid w:val="001548A1"/>
    <w:rsid w:val="00165EF6"/>
    <w:rsid w:val="00167CA6"/>
    <w:rsid w:val="00171CDE"/>
    <w:rsid w:val="00173997"/>
    <w:rsid w:val="00175652"/>
    <w:rsid w:val="00176FEB"/>
    <w:rsid w:val="00183B4B"/>
    <w:rsid w:val="00186996"/>
    <w:rsid w:val="0019261F"/>
    <w:rsid w:val="0019330D"/>
    <w:rsid w:val="00196A00"/>
    <w:rsid w:val="001A606F"/>
    <w:rsid w:val="001A6CE3"/>
    <w:rsid w:val="001B23D0"/>
    <w:rsid w:val="001B6E5D"/>
    <w:rsid w:val="001B7AE6"/>
    <w:rsid w:val="001C01A6"/>
    <w:rsid w:val="001C031E"/>
    <w:rsid w:val="001C260F"/>
    <w:rsid w:val="001C69B8"/>
    <w:rsid w:val="001D372F"/>
    <w:rsid w:val="001D5481"/>
    <w:rsid w:val="001D58CC"/>
    <w:rsid w:val="001E5AF8"/>
    <w:rsid w:val="001F0F23"/>
    <w:rsid w:val="001F2EDD"/>
    <w:rsid w:val="001F40B1"/>
    <w:rsid w:val="001F4427"/>
    <w:rsid w:val="001F6774"/>
    <w:rsid w:val="001F6E14"/>
    <w:rsid w:val="001F75BE"/>
    <w:rsid w:val="00213E7A"/>
    <w:rsid w:val="00220D69"/>
    <w:rsid w:val="00220E89"/>
    <w:rsid w:val="00233EBC"/>
    <w:rsid w:val="00234656"/>
    <w:rsid w:val="002348B5"/>
    <w:rsid w:val="00240AD9"/>
    <w:rsid w:val="00243DF4"/>
    <w:rsid w:val="00245E80"/>
    <w:rsid w:val="0025340D"/>
    <w:rsid w:val="00257E8C"/>
    <w:rsid w:val="00262F8E"/>
    <w:rsid w:val="00264461"/>
    <w:rsid w:val="00264C73"/>
    <w:rsid w:val="002671CA"/>
    <w:rsid w:val="00270999"/>
    <w:rsid w:val="002757A0"/>
    <w:rsid w:val="00293327"/>
    <w:rsid w:val="0029343D"/>
    <w:rsid w:val="0029510F"/>
    <w:rsid w:val="002967B4"/>
    <w:rsid w:val="0029763C"/>
    <w:rsid w:val="00297FD0"/>
    <w:rsid w:val="002A5C29"/>
    <w:rsid w:val="002A7D83"/>
    <w:rsid w:val="002B217E"/>
    <w:rsid w:val="002B2F26"/>
    <w:rsid w:val="002B37EA"/>
    <w:rsid w:val="002B690E"/>
    <w:rsid w:val="002B78AA"/>
    <w:rsid w:val="002B7EEB"/>
    <w:rsid w:val="002C1994"/>
    <w:rsid w:val="002C1AC8"/>
    <w:rsid w:val="002C5288"/>
    <w:rsid w:val="002C61E2"/>
    <w:rsid w:val="002D29EE"/>
    <w:rsid w:val="002D5AF9"/>
    <w:rsid w:val="002D7440"/>
    <w:rsid w:val="002E1D18"/>
    <w:rsid w:val="002E79D9"/>
    <w:rsid w:val="002F106A"/>
    <w:rsid w:val="002F2283"/>
    <w:rsid w:val="002F2467"/>
    <w:rsid w:val="0030364A"/>
    <w:rsid w:val="00303C04"/>
    <w:rsid w:val="00304F7F"/>
    <w:rsid w:val="003053EE"/>
    <w:rsid w:val="0031264D"/>
    <w:rsid w:val="00323925"/>
    <w:rsid w:val="00324073"/>
    <w:rsid w:val="00324387"/>
    <w:rsid w:val="00324DE4"/>
    <w:rsid w:val="00327D60"/>
    <w:rsid w:val="0033077E"/>
    <w:rsid w:val="00330A3B"/>
    <w:rsid w:val="00332F6C"/>
    <w:rsid w:val="003360F9"/>
    <w:rsid w:val="0033614D"/>
    <w:rsid w:val="00343000"/>
    <w:rsid w:val="0034519B"/>
    <w:rsid w:val="00346E3A"/>
    <w:rsid w:val="00350801"/>
    <w:rsid w:val="00351224"/>
    <w:rsid w:val="003512E5"/>
    <w:rsid w:val="003530B3"/>
    <w:rsid w:val="0035583A"/>
    <w:rsid w:val="00357E6A"/>
    <w:rsid w:val="00361FFA"/>
    <w:rsid w:val="00363A12"/>
    <w:rsid w:val="003849F5"/>
    <w:rsid w:val="00385297"/>
    <w:rsid w:val="00386679"/>
    <w:rsid w:val="00386D4D"/>
    <w:rsid w:val="003923A1"/>
    <w:rsid w:val="00393CC1"/>
    <w:rsid w:val="0039481E"/>
    <w:rsid w:val="00394D2B"/>
    <w:rsid w:val="00394F2C"/>
    <w:rsid w:val="0039740B"/>
    <w:rsid w:val="003A6BCE"/>
    <w:rsid w:val="003B12CF"/>
    <w:rsid w:val="003C3519"/>
    <w:rsid w:val="003C39CB"/>
    <w:rsid w:val="003C39FD"/>
    <w:rsid w:val="003C40FB"/>
    <w:rsid w:val="003C7585"/>
    <w:rsid w:val="003C7899"/>
    <w:rsid w:val="003D5160"/>
    <w:rsid w:val="003E17B2"/>
    <w:rsid w:val="003E1A4B"/>
    <w:rsid w:val="003E4B57"/>
    <w:rsid w:val="003F1A69"/>
    <w:rsid w:val="003F20D3"/>
    <w:rsid w:val="003F21CD"/>
    <w:rsid w:val="003F44C7"/>
    <w:rsid w:val="003F7ABF"/>
    <w:rsid w:val="0040261E"/>
    <w:rsid w:val="00404121"/>
    <w:rsid w:val="00407680"/>
    <w:rsid w:val="00407F25"/>
    <w:rsid w:val="00411611"/>
    <w:rsid w:val="004123A7"/>
    <w:rsid w:val="004177C1"/>
    <w:rsid w:val="004212B2"/>
    <w:rsid w:val="004212B7"/>
    <w:rsid w:val="004223B9"/>
    <w:rsid w:val="00426DCD"/>
    <w:rsid w:val="00426FD0"/>
    <w:rsid w:val="0043178D"/>
    <w:rsid w:val="00432AD9"/>
    <w:rsid w:val="004364A3"/>
    <w:rsid w:val="00437224"/>
    <w:rsid w:val="00437CF7"/>
    <w:rsid w:val="00440B23"/>
    <w:rsid w:val="00451610"/>
    <w:rsid w:val="004522AD"/>
    <w:rsid w:val="004554B3"/>
    <w:rsid w:val="0045587C"/>
    <w:rsid w:val="00461F4E"/>
    <w:rsid w:val="004639D9"/>
    <w:rsid w:val="00465D22"/>
    <w:rsid w:val="00465D27"/>
    <w:rsid w:val="00467E6F"/>
    <w:rsid w:val="0047386B"/>
    <w:rsid w:val="00473B85"/>
    <w:rsid w:val="00475BB7"/>
    <w:rsid w:val="004825A3"/>
    <w:rsid w:val="0048425B"/>
    <w:rsid w:val="004917FB"/>
    <w:rsid w:val="00492963"/>
    <w:rsid w:val="004939F6"/>
    <w:rsid w:val="004A05CE"/>
    <w:rsid w:val="004A0DDC"/>
    <w:rsid w:val="004A3ED3"/>
    <w:rsid w:val="004A715E"/>
    <w:rsid w:val="004A7F1C"/>
    <w:rsid w:val="004B18AA"/>
    <w:rsid w:val="004B7AEC"/>
    <w:rsid w:val="004C271A"/>
    <w:rsid w:val="004C2BF9"/>
    <w:rsid w:val="004C5D16"/>
    <w:rsid w:val="004C61F3"/>
    <w:rsid w:val="004C7B95"/>
    <w:rsid w:val="004C7EAE"/>
    <w:rsid w:val="004D02EF"/>
    <w:rsid w:val="004D1DF6"/>
    <w:rsid w:val="004D29CA"/>
    <w:rsid w:val="004D4550"/>
    <w:rsid w:val="004D52E0"/>
    <w:rsid w:val="004D7671"/>
    <w:rsid w:val="004E1BF7"/>
    <w:rsid w:val="004E2030"/>
    <w:rsid w:val="004E5A52"/>
    <w:rsid w:val="004F2021"/>
    <w:rsid w:val="004F457B"/>
    <w:rsid w:val="004F5795"/>
    <w:rsid w:val="004F6CBD"/>
    <w:rsid w:val="004F79CD"/>
    <w:rsid w:val="00502C7E"/>
    <w:rsid w:val="005037CF"/>
    <w:rsid w:val="00504159"/>
    <w:rsid w:val="00505FA2"/>
    <w:rsid w:val="00507306"/>
    <w:rsid w:val="005106F7"/>
    <w:rsid w:val="0051491F"/>
    <w:rsid w:val="00515766"/>
    <w:rsid w:val="00523701"/>
    <w:rsid w:val="00530A03"/>
    <w:rsid w:val="00532A00"/>
    <w:rsid w:val="005348FE"/>
    <w:rsid w:val="0053641E"/>
    <w:rsid w:val="005402DE"/>
    <w:rsid w:val="0055290C"/>
    <w:rsid w:val="00554944"/>
    <w:rsid w:val="00555F75"/>
    <w:rsid w:val="0056005C"/>
    <w:rsid w:val="00561343"/>
    <w:rsid w:val="00565DBE"/>
    <w:rsid w:val="00566D97"/>
    <w:rsid w:val="005678C9"/>
    <w:rsid w:val="00567D4F"/>
    <w:rsid w:val="00571091"/>
    <w:rsid w:val="00572090"/>
    <w:rsid w:val="005722A6"/>
    <w:rsid w:val="0057473F"/>
    <w:rsid w:val="0057701F"/>
    <w:rsid w:val="00581CF3"/>
    <w:rsid w:val="0058238B"/>
    <w:rsid w:val="00585BA3"/>
    <w:rsid w:val="00595941"/>
    <w:rsid w:val="005A4C2A"/>
    <w:rsid w:val="005A5601"/>
    <w:rsid w:val="005B2AD9"/>
    <w:rsid w:val="005B539A"/>
    <w:rsid w:val="005B59D5"/>
    <w:rsid w:val="005C0FF8"/>
    <w:rsid w:val="005C1245"/>
    <w:rsid w:val="005C1256"/>
    <w:rsid w:val="005D1D49"/>
    <w:rsid w:val="005D3BE7"/>
    <w:rsid w:val="005E138D"/>
    <w:rsid w:val="005E2577"/>
    <w:rsid w:val="005F1EA2"/>
    <w:rsid w:val="005F3563"/>
    <w:rsid w:val="005F400D"/>
    <w:rsid w:val="005F5F5A"/>
    <w:rsid w:val="005F6A53"/>
    <w:rsid w:val="006029A6"/>
    <w:rsid w:val="00602CB9"/>
    <w:rsid w:val="006049E4"/>
    <w:rsid w:val="00604D85"/>
    <w:rsid w:val="00605DAD"/>
    <w:rsid w:val="00614A8A"/>
    <w:rsid w:val="00616E0E"/>
    <w:rsid w:val="006222AF"/>
    <w:rsid w:val="006244CF"/>
    <w:rsid w:val="00624C9E"/>
    <w:rsid w:val="006309E9"/>
    <w:rsid w:val="00631222"/>
    <w:rsid w:val="00633524"/>
    <w:rsid w:val="006362D2"/>
    <w:rsid w:val="00637B73"/>
    <w:rsid w:val="006447B7"/>
    <w:rsid w:val="006535EF"/>
    <w:rsid w:val="00656463"/>
    <w:rsid w:val="00656C58"/>
    <w:rsid w:val="00657BFE"/>
    <w:rsid w:val="006621C3"/>
    <w:rsid w:val="00662A10"/>
    <w:rsid w:val="00665958"/>
    <w:rsid w:val="006674B7"/>
    <w:rsid w:val="00671742"/>
    <w:rsid w:val="00672F4E"/>
    <w:rsid w:val="00675DCA"/>
    <w:rsid w:val="00676F50"/>
    <w:rsid w:val="00681932"/>
    <w:rsid w:val="0068496B"/>
    <w:rsid w:val="00686FF8"/>
    <w:rsid w:val="0068717C"/>
    <w:rsid w:val="00687B5B"/>
    <w:rsid w:val="00697AC0"/>
    <w:rsid w:val="006A17A7"/>
    <w:rsid w:val="006A52CA"/>
    <w:rsid w:val="006B21AD"/>
    <w:rsid w:val="006B45A6"/>
    <w:rsid w:val="006C1D07"/>
    <w:rsid w:val="006D1F85"/>
    <w:rsid w:val="006D2635"/>
    <w:rsid w:val="006D45DC"/>
    <w:rsid w:val="006E0F9C"/>
    <w:rsid w:val="006E3AEA"/>
    <w:rsid w:val="006F1F48"/>
    <w:rsid w:val="006F3701"/>
    <w:rsid w:val="006F5AB4"/>
    <w:rsid w:val="0070478D"/>
    <w:rsid w:val="00705EA3"/>
    <w:rsid w:val="00710114"/>
    <w:rsid w:val="00710692"/>
    <w:rsid w:val="00712347"/>
    <w:rsid w:val="00714517"/>
    <w:rsid w:val="00714832"/>
    <w:rsid w:val="00717B50"/>
    <w:rsid w:val="00723CAC"/>
    <w:rsid w:val="00725E7D"/>
    <w:rsid w:val="0073132F"/>
    <w:rsid w:val="00735474"/>
    <w:rsid w:val="00737C51"/>
    <w:rsid w:val="00741EFF"/>
    <w:rsid w:val="0074371D"/>
    <w:rsid w:val="00744AA1"/>
    <w:rsid w:val="00744E17"/>
    <w:rsid w:val="00745207"/>
    <w:rsid w:val="007478CC"/>
    <w:rsid w:val="00747EB8"/>
    <w:rsid w:val="00750E89"/>
    <w:rsid w:val="00753FEA"/>
    <w:rsid w:val="00754159"/>
    <w:rsid w:val="00760F93"/>
    <w:rsid w:val="00761A20"/>
    <w:rsid w:val="0076259F"/>
    <w:rsid w:val="00762FF6"/>
    <w:rsid w:val="00776544"/>
    <w:rsid w:val="007774B1"/>
    <w:rsid w:val="007777FE"/>
    <w:rsid w:val="007816E4"/>
    <w:rsid w:val="0078272D"/>
    <w:rsid w:val="00791D3A"/>
    <w:rsid w:val="00791E9D"/>
    <w:rsid w:val="00792667"/>
    <w:rsid w:val="00794608"/>
    <w:rsid w:val="00795D2C"/>
    <w:rsid w:val="00796B59"/>
    <w:rsid w:val="007A17F7"/>
    <w:rsid w:val="007A4DDB"/>
    <w:rsid w:val="007A6728"/>
    <w:rsid w:val="007B315A"/>
    <w:rsid w:val="007C55FE"/>
    <w:rsid w:val="007C6555"/>
    <w:rsid w:val="007D783B"/>
    <w:rsid w:val="007E1B27"/>
    <w:rsid w:val="007E6087"/>
    <w:rsid w:val="007E6AB9"/>
    <w:rsid w:val="007E76D3"/>
    <w:rsid w:val="007F5E78"/>
    <w:rsid w:val="007F7526"/>
    <w:rsid w:val="008068B0"/>
    <w:rsid w:val="00807030"/>
    <w:rsid w:val="00807F20"/>
    <w:rsid w:val="00811DE6"/>
    <w:rsid w:val="00813182"/>
    <w:rsid w:val="00813CF9"/>
    <w:rsid w:val="00814897"/>
    <w:rsid w:val="00815A4E"/>
    <w:rsid w:val="00815B43"/>
    <w:rsid w:val="00815D70"/>
    <w:rsid w:val="0082315F"/>
    <w:rsid w:val="008234E9"/>
    <w:rsid w:val="0082364A"/>
    <w:rsid w:val="00826531"/>
    <w:rsid w:val="008314FA"/>
    <w:rsid w:val="00831F6A"/>
    <w:rsid w:val="008328A0"/>
    <w:rsid w:val="00832980"/>
    <w:rsid w:val="00837563"/>
    <w:rsid w:val="008405E7"/>
    <w:rsid w:val="008440D1"/>
    <w:rsid w:val="00844775"/>
    <w:rsid w:val="00845374"/>
    <w:rsid w:val="00846F63"/>
    <w:rsid w:val="0084779C"/>
    <w:rsid w:val="00850D7C"/>
    <w:rsid w:val="00852BB3"/>
    <w:rsid w:val="00856EEF"/>
    <w:rsid w:val="00857D27"/>
    <w:rsid w:val="00860DCD"/>
    <w:rsid w:val="008619E4"/>
    <w:rsid w:val="00866166"/>
    <w:rsid w:val="008661F9"/>
    <w:rsid w:val="008679C8"/>
    <w:rsid w:val="00873236"/>
    <w:rsid w:val="0087357B"/>
    <w:rsid w:val="00874DF3"/>
    <w:rsid w:val="008837E0"/>
    <w:rsid w:val="00886B1F"/>
    <w:rsid w:val="008A0509"/>
    <w:rsid w:val="008A107E"/>
    <w:rsid w:val="008A280F"/>
    <w:rsid w:val="008B2758"/>
    <w:rsid w:val="008C0187"/>
    <w:rsid w:val="008C2196"/>
    <w:rsid w:val="008C5E8A"/>
    <w:rsid w:val="008C6499"/>
    <w:rsid w:val="008D03D1"/>
    <w:rsid w:val="008D54BA"/>
    <w:rsid w:val="008E0DC4"/>
    <w:rsid w:val="008E2782"/>
    <w:rsid w:val="008E4ABA"/>
    <w:rsid w:val="008F06B2"/>
    <w:rsid w:val="008F2AF7"/>
    <w:rsid w:val="008F4879"/>
    <w:rsid w:val="008F5D2D"/>
    <w:rsid w:val="008F602E"/>
    <w:rsid w:val="008F78A6"/>
    <w:rsid w:val="0090065B"/>
    <w:rsid w:val="00901952"/>
    <w:rsid w:val="00903DBB"/>
    <w:rsid w:val="009077BE"/>
    <w:rsid w:val="00910F92"/>
    <w:rsid w:val="00912F2C"/>
    <w:rsid w:val="00917634"/>
    <w:rsid w:val="009300A1"/>
    <w:rsid w:val="0093267B"/>
    <w:rsid w:val="00933084"/>
    <w:rsid w:val="00936DEC"/>
    <w:rsid w:val="00937608"/>
    <w:rsid w:val="00937B26"/>
    <w:rsid w:val="00946DAE"/>
    <w:rsid w:val="00946DAF"/>
    <w:rsid w:val="00950233"/>
    <w:rsid w:val="009562BF"/>
    <w:rsid w:val="00957F79"/>
    <w:rsid w:val="0096476E"/>
    <w:rsid w:val="00966752"/>
    <w:rsid w:val="00974261"/>
    <w:rsid w:val="009804B1"/>
    <w:rsid w:val="00981A89"/>
    <w:rsid w:val="0099087F"/>
    <w:rsid w:val="00992503"/>
    <w:rsid w:val="00996010"/>
    <w:rsid w:val="00996064"/>
    <w:rsid w:val="009A3C9B"/>
    <w:rsid w:val="009A769B"/>
    <w:rsid w:val="009B0E86"/>
    <w:rsid w:val="009B14CF"/>
    <w:rsid w:val="009B3339"/>
    <w:rsid w:val="009B4A74"/>
    <w:rsid w:val="009B66E1"/>
    <w:rsid w:val="009C64E5"/>
    <w:rsid w:val="009D268E"/>
    <w:rsid w:val="009D3D7E"/>
    <w:rsid w:val="009D5EE7"/>
    <w:rsid w:val="009E1009"/>
    <w:rsid w:val="009E2B2A"/>
    <w:rsid w:val="009E5B3E"/>
    <w:rsid w:val="009E5B72"/>
    <w:rsid w:val="009E5BAE"/>
    <w:rsid w:val="009E5E87"/>
    <w:rsid w:val="009F2EA4"/>
    <w:rsid w:val="009F734B"/>
    <w:rsid w:val="00A041D2"/>
    <w:rsid w:val="00A06F9F"/>
    <w:rsid w:val="00A1275E"/>
    <w:rsid w:val="00A13B49"/>
    <w:rsid w:val="00A17491"/>
    <w:rsid w:val="00A21282"/>
    <w:rsid w:val="00A243A8"/>
    <w:rsid w:val="00A26311"/>
    <w:rsid w:val="00A26B04"/>
    <w:rsid w:val="00A2717D"/>
    <w:rsid w:val="00A27D5C"/>
    <w:rsid w:val="00A3034F"/>
    <w:rsid w:val="00A36814"/>
    <w:rsid w:val="00A6233F"/>
    <w:rsid w:val="00A62640"/>
    <w:rsid w:val="00A64677"/>
    <w:rsid w:val="00A7189C"/>
    <w:rsid w:val="00A750B4"/>
    <w:rsid w:val="00A7569D"/>
    <w:rsid w:val="00A76878"/>
    <w:rsid w:val="00A777C8"/>
    <w:rsid w:val="00A82E08"/>
    <w:rsid w:val="00A83E23"/>
    <w:rsid w:val="00A85344"/>
    <w:rsid w:val="00A86638"/>
    <w:rsid w:val="00A92BDF"/>
    <w:rsid w:val="00AA0C03"/>
    <w:rsid w:val="00AA22A1"/>
    <w:rsid w:val="00AA29CD"/>
    <w:rsid w:val="00AA7EB5"/>
    <w:rsid w:val="00AB3C14"/>
    <w:rsid w:val="00AB548B"/>
    <w:rsid w:val="00AC1291"/>
    <w:rsid w:val="00AC3345"/>
    <w:rsid w:val="00AC5D39"/>
    <w:rsid w:val="00AC5D65"/>
    <w:rsid w:val="00AC5FCC"/>
    <w:rsid w:val="00AC6A74"/>
    <w:rsid w:val="00AC6EC7"/>
    <w:rsid w:val="00AD3B85"/>
    <w:rsid w:val="00AD5319"/>
    <w:rsid w:val="00AD5571"/>
    <w:rsid w:val="00AD6ADC"/>
    <w:rsid w:val="00AE12AF"/>
    <w:rsid w:val="00AE3233"/>
    <w:rsid w:val="00AE43D1"/>
    <w:rsid w:val="00AE4F29"/>
    <w:rsid w:val="00AE7BAC"/>
    <w:rsid w:val="00AF3120"/>
    <w:rsid w:val="00AF4F2B"/>
    <w:rsid w:val="00AF719A"/>
    <w:rsid w:val="00B063D6"/>
    <w:rsid w:val="00B07DF4"/>
    <w:rsid w:val="00B12D03"/>
    <w:rsid w:val="00B16ADD"/>
    <w:rsid w:val="00B23EDB"/>
    <w:rsid w:val="00B300EA"/>
    <w:rsid w:val="00B34659"/>
    <w:rsid w:val="00B3598D"/>
    <w:rsid w:val="00B361CB"/>
    <w:rsid w:val="00B50196"/>
    <w:rsid w:val="00B504EE"/>
    <w:rsid w:val="00B53AF5"/>
    <w:rsid w:val="00B63F0B"/>
    <w:rsid w:val="00B64807"/>
    <w:rsid w:val="00B651C7"/>
    <w:rsid w:val="00B65A1B"/>
    <w:rsid w:val="00B66250"/>
    <w:rsid w:val="00B66311"/>
    <w:rsid w:val="00B6727C"/>
    <w:rsid w:val="00B71626"/>
    <w:rsid w:val="00B73645"/>
    <w:rsid w:val="00B80B6A"/>
    <w:rsid w:val="00B82739"/>
    <w:rsid w:val="00B850AF"/>
    <w:rsid w:val="00B86042"/>
    <w:rsid w:val="00B90FCC"/>
    <w:rsid w:val="00B9294F"/>
    <w:rsid w:val="00B95D1A"/>
    <w:rsid w:val="00BA1C9F"/>
    <w:rsid w:val="00BA4AEF"/>
    <w:rsid w:val="00BA5995"/>
    <w:rsid w:val="00BB5A67"/>
    <w:rsid w:val="00BB7BD5"/>
    <w:rsid w:val="00BC11C3"/>
    <w:rsid w:val="00BC14A9"/>
    <w:rsid w:val="00BC2F8C"/>
    <w:rsid w:val="00BC3DFE"/>
    <w:rsid w:val="00BE2BAF"/>
    <w:rsid w:val="00BE4517"/>
    <w:rsid w:val="00BE4B6B"/>
    <w:rsid w:val="00BE7825"/>
    <w:rsid w:val="00BF12B5"/>
    <w:rsid w:val="00BF19E0"/>
    <w:rsid w:val="00BF2C80"/>
    <w:rsid w:val="00BF367E"/>
    <w:rsid w:val="00C00F0F"/>
    <w:rsid w:val="00C01674"/>
    <w:rsid w:val="00C03C20"/>
    <w:rsid w:val="00C04298"/>
    <w:rsid w:val="00C07060"/>
    <w:rsid w:val="00C07D22"/>
    <w:rsid w:val="00C11B4E"/>
    <w:rsid w:val="00C12452"/>
    <w:rsid w:val="00C149CB"/>
    <w:rsid w:val="00C15C1B"/>
    <w:rsid w:val="00C23BF1"/>
    <w:rsid w:val="00C30D8E"/>
    <w:rsid w:val="00C32AB8"/>
    <w:rsid w:val="00C340EA"/>
    <w:rsid w:val="00C430AE"/>
    <w:rsid w:val="00C4404D"/>
    <w:rsid w:val="00C55327"/>
    <w:rsid w:val="00C572DF"/>
    <w:rsid w:val="00C61336"/>
    <w:rsid w:val="00C63182"/>
    <w:rsid w:val="00C64DB8"/>
    <w:rsid w:val="00C65396"/>
    <w:rsid w:val="00C67A60"/>
    <w:rsid w:val="00C67E2D"/>
    <w:rsid w:val="00C72206"/>
    <w:rsid w:val="00C754AF"/>
    <w:rsid w:val="00C76B1A"/>
    <w:rsid w:val="00C76C64"/>
    <w:rsid w:val="00C77F9F"/>
    <w:rsid w:val="00C815DE"/>
    <w:rsid w:val="00C8271F"/>
    <w:rsid w:val="00C90298"/>
    <w:rsid w:val="00C906A9"/>
    <w:rsid w:val="00C907EE"/>
    <w:rsid w:val="00C90EE8"/>
    <w:rsid w:val="00C92932"/>
    <w:rsid w:val="00C95066"/>
    <w:rsid w:val="00C95558"/>
    <w:rsid w:val="00C97672"/>
    <w:rsid w:val="00C97D96"/>
    <w:rsid w:val="00CA3EDA"/>
    <w:rsid w:val="00CB2F6E"/>
    <w:rsid w:val="00CC0E57"/>
    <w:rsid w:val="00CC164E"/>
    <w:rsid w:val="00CC2D5F"/>
    <w:rsid w:val="00CC4DE9"/>
    <w:rsid w:val="00CC527A"/>
    <w:rsid w:val="00CC59EE"/>
    <w:rsid w:val="00CC7BDF"/>
    <w:rsid w:val="00CD04F2"/>
    <w:rsid w:val="00CD3AF0"/>
    <w:rsid w:val="00CD435B"/>
    <w:rsid w:val="00CE1F86"/>
    <w:rsid w:val="00CE597C"/>
    <w:rsid w:val="00CE6B81"/>
    <w:rsid w:val="00CE6F7B"/>
    <w:rsid w:val="00CF3F45"/>
    <w:rsid w:val="00CF7ED0"/>
    <w:rsid w:val="00D04080"/>
    <w:rsid w:val="00D044DD"/>
    <w:rsid w:val="00D05C36"/>
    <w:rsid w:val="00D078F4"/>
    <w:rsid w:val="00D10BB7"/>
    <w:rsid w:val="00D11F90"/>
    <w:rsid w:val="00D12528"/>
    <w:rsid w:val="00D14A81"/>
    <w:rsid w:val="00D15741"/>
    <w:rsid w:val="00D15C35"/>
    <w:rsid w:val="00D21CC3"/>
    <w:rsid w:val="00D22B31"/>
    <w:rsid w:val="00D249B3"/>
    <w:rsid w:val="00D257E9"/>
    <w:rsid w:val="00D30264"/>
    <w:rsid w:val="00D37616"/>
    <w:rsid w:val="00D4710C"/>
    <w:rsid w:val="00D55802"/>
    <w:rsid w:val="00D55E42"/>
    <w:rsid w:val="00D576AA"/>
    <w:rsid w:val="00D57A22"/>
    <w:rsid w:val="00D620A6"/>
    <w:rsid w:val="00D62D7D"/>
    <w:rsid w:val="00D64AE4"/>
    <w:rsid w:val="00D66E88"/>
    <w:rsid w:val="00D67E8C"/>
    <w:rsid w:val="00D70426"/>
    <w:rsid w:val="00D72522"/>
    <w:rsid w:val="00D72A1C"/>
    <w:rsid w:val="00D765FE"/>
    <w:rsid w:val="00D76F96"/>
    <w:rsid w:val="00D77885"/>
    <w:rsid w:val="00D814E6"/>
    <w:rsid w:val="00D82785"/>
    <w:rsid w:val="00D834D9"/>
    <w:rsid w:val="00D83A63"/>
    <w:rsid w:val="00D84302"/>
    <w:rsid w:val="00D85DC3"/>
    <w:rsid w:val="00D86D27"/>
    <w:rsid w:val="00D87DDA"/>
    <w:rsid w:val="00D90610"/>
    <w:rsid w:val="00D94B0C"/>
    <w:rsid w:val="00D94BC9"/>
    <w:rsid w:val="00D96DAA"/>
    <w:rsid w:val="00DA3375"/>
    <w:rsid w:val="00DA5095"/>
    <w:rsid w:val="00DB3457"/>
    <w:rsid w:val="00DB66AC"/>
    <w:rsid w:val="00DC0184"/>
    <w:rsid w:val="00DC206E"/>
    <w:rsid w:val="00DC5DF4"/>
    <w:rsid w:val="00DC6971"/>
    <w:rsid w:val="00DC7583"/>
    <w:rsid w:val="00DD01AC"/>
    <w:rsid w:val="00DD2872"/>
    <w:rsid w:val="00DD31A0"/>
    <w:rsid w:val="00DD5F99"/>
    <w:rsid w:val="00DE0BF6"/>
    <w:rsid w:val="00DF155A"/>
    <w:rsid w:val="00DF295A"/>
    <w:rsid w:val="00DF7047"/>
    <w:rsid w:val="00E02657"/>
    <w:rsid w:val="00E05651"/>
    <w:rsid w:val="00E0607C"/>
    <w:rsid w:val="00E14CBB"/>
    <w:rsid w:val="00E157F9"/>
    <w:rsid w:val="00E21F6D"/>
    <w:rsid w:val="00E23D35"/>
    <w:rsid w:val="00E26113"/>
    <w:rsid w:val="00E36F19"/>
    <w:rsid w:val="00E37914"/>
    <w:rsid w:val="00E42A49"/>
    <w:rsid w:val="00E42F56"/>
    <w:rsid w:val="00E43710"/>
    <w:rsid w:val="00E50FC0"/>
    <w:rsid w:val="00E56748"/>
    <w:rsid w:val="00E57A31"/>
    <w:rsid w:val="00E670F8"/>
    <w:rsid w:val="00E67969"/>
    <w:rsid w:val="00E7098D"/>
    <w:rsid w:val="00E71162"/>
    <w:rsid w:val="00E72B28"/>
    <w:rsid w:val="00E74AC7"/>
    <w:rsid w:val="00E83A73"/>
    <w:rsid w:val="00E83A74"/>
    <w:rsid w:val="00E87A2D"/>
    <w:rsid w:val="00E9199D"/>
    <w:rsid w:val="00E91F81"/>
    <w:rsid w:val="00E92C0D"/>
    <w:rsid w:val="00E939FA"/>
    <w:rsid w:val="00E9546C"/>
    <w:rsid w:val="00EA0C74"/>
    <w:rsid w:val="00EA3483"/>
    <w:rsid w:val="00EA6203"/>
    <w:rsid w:val="00EA74B9"/>
    <w:rsid w:val="00EA74C9"/>
    <w:rsid w:val="00EC0C37"/>
    <w:rsid w:val="00EC1EA3"/>
    <w:rsid w:val="00ED2043"/>
    <w:rsid w:val="00ED58D5"/>
    <w:rsid w:val="00EE0831"/>
    <w:rsid w:val="00EE16F8"/>
    <w:rsid w:val="00EE4147"/>
    <w:rsid w:val="00EF164D"/>
    <w:rsid w:val="00EF180B"/>
    <w:rsid w:val="00EF5699"/>
    <w:rsid w:val="00F01917"/>
    <w:rsid w:val="00F1007C"/>
    <w:rsid w:val="00F16412"/>
    <w:rsid w:val="00F16AAE"/>
    <w:rsid w:val="00F22956"/>
    <w:rsid w:val="00F2671F"/>
    <w:rsid w:val="00F32DF4"/>
    <w:rsid w:val="00F369CB"/>
    <w:rsid w:val="00F37694"/>
    <w:rsid w:val="00F40EC6"/>
    <w:rsid w:val="00F40EE9"/>
    <w:rsid w:val="00F47C74"/>
    <w:rsid w:val="00F47E12"/>
    <w:rsid w:val="00F50E0E"/>
    <w:rsid w:val="00F52D7E"/>
    <w:rsid w:val="00F53B41"/>
    <w:rsid w:val="00F67DCA"/>
    <w:rsid w:val="00F67FB6"/>
    <w:rsid w:val="00F72BFC"/>
    <w:rsid w:val="00F72CC2"/>
    <w:rsid w:val="00F734E8"/>
    <w:rsid w:val="00F73C43"/>
    <w:rsid w:val="00F7517C"/>
    <w:rsid w:val="00F753AD"/>
    <w:rsid w:val="00F76286"/>
    <w:rsid w:val="00F8084B"/>
    <w:rsid w:val="00F830D4"/>
    <w:rsid w:val="00F90618"/>
    <w:rsid w:val="00F920AD"/>
    <w:rsid w:val="00F9233F"/>
    <w:rsid w:val="00F96263"/>
    <w:rsid w:val="00F97716"/>
    <w:rsid w:val="00FA41E4"/>
    <w:rsid w:val="00FA66ED"/>
    <w:rsid w:val="00FB0B4F"/>
    <w:rsid w:val="00FB0DC2"/>
    <w:rsid w:val="00FB2A87"/>
    <w:rsid w:val="00FC27A5"/>
    <w:rsid w:val="00FC58ED"/>
    <w:rsid w:val="00FD5E7F"/>
    <w:rsid w:val="00FD77A6"/>
    <w:rsid w:val="00FE1E1E"/>
    <w:rsid w:val="00FE617F"/>
    <w:rsid w:val="00FE61BB"/>
    <w:rsid w:val="00FE7E86"/>
    <w:rsid w:val="00FF1FB0"/>
    <w:rsid w:val="00FF467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C5342D"/>
  <w14:defaultImageDpi w14:val="300"/>
  <w15:docId w15:val="{8EC28A44-B99E-4783-BDAF-98ACA408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631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5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5A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iljrubrik1">
    <w:name w:val="Miljö rubrik 1"/>
    <w:basedOn w:val="Normal"/>
    <w:next w:val="MiljBrd"/>
    <w:autoRedefine/>
    <w:qFormat/>
    <w:rsid w:val="00CB2F6E"/>
    <w:pPr>
      <w:keepNext/>
      <w:pageBreakBefore/>
      <w:numPr>
        <w:numId w:val="13"/>
      </w:numPr>
      <w:spacing w:before="120" w:after="120"/>
      <w:ind w:left="0"/>
      <w:outlineLvl w:val="0"/>
    </w:pPr>
    <w:rPr>
      <w:rFonts w:ascii="Arial" w:hAnsi="Arial" w:cs="Arial"/>
      <w:b/>
      <w:sz w:val="40"/>
      <w:szCs w:val="40"/>
    </w:rPr>
  </w:style>
  <w:style w:type="paragraph" w:customStyle="1" w:styleId="Miljrubrik2">
    <w:name w:val="Miljö rubrik 2"/>
    <w:next w:val="MiljBrd"/>
    <w:autoRedefine/>
    <w:qFormat/>
    <w:rsid w:val="00D05C36"/>
    <w:pPr>
      <w:spacing w:before="160" w:after="60"/>
      <w:ind w:left="-142"/>
      <w:outlineLvl w:val="1"/>
    </w:pPr>
    <w:rPr>
      <w:rFonts w:ascii="Arial" w:hAnsi="Arial" w:cs="Arial"/>
      <w:b/>
      <w:color w:val="000000" w:themeColor="text1"/>
      <w:sz w:val="26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6335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3524"/>
  </w:style>
  <w:style w:type="paragraph" w:styleId="Sidfot">
    <w:name w:val="footer"/>
    <w:basedOn w:val="Normal"/>
    <w:link w:val="SidfotChar"/>
    <w:uiPriority w:val="99"/>
    <w:unhideWhenUsed/>
    <w:rsid w:val="006335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3524"/>
  </w:style>
  <w:style w:type="paragraph" w:customStyle="1" w:styleId="Miljadressbacksidan">
    <w:name w:val="Miljö adress backsidan"/>
    <w:qFormat/>
    <w:rsid w:val="00633524"/>
    <w:pPr>
      <w:jc w:val="center"/>
    </w:pPr>
    <w:rPr>
      <w:rFonts w:ascii="Arial" w:hAnsi="Arial"/>
      <w:sz w:val="24"/>
      <w:szCs w:val="24"/>
    </w:rPr>
  </w:style>
  <w:style w:type="character" w:styleId="Radnummer">
    <w:name w:val="line number"/>
    <w:uiPriority w:val="99"/>
    <w:semiHidden/>
    <w:unhideWhenUsed/>
    <w:rsid w:val="00C63182"/>
  </w:style>
  <w:style w:type="character" w:styleId="Sidnummer">
    <w:name w:val="page number"/>
    <w:uiPriority w:val="99"/>
    <w:semiHidden/>
    <w:unhideWhenUsed/>
    <w:rsid w:val="00C63182"/>
  </w:style>
  <w:style w:type="character" w:customStyle="1" w:styleId="Rubrik1Char">
    <w:name w:val="Rubrik 1 Char"/>
    <w:link w:val="Rubrik1"/>
    <w:uiPriority w:val="9"/>
    <w:rsid w:val="00C631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63182"/>
    <w:pPr>
      <w:spacing w:line="276" w:lineRule="auto"/>
      <w:outlineLvl w:val="9"/>
    </w:pPr>
    <w:rPr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63182"/>
    <w:rPr>
      <w:rFonts w:ascii="Lucida Grande" w:hAnsi="Lucida Grande" w:cs="Lucida Grande"/>
      <w:sz w:val="18"/>
      <w:szCs w:val="18"/>
    </w:rPr>
  </w:style>
  <w:style w:type="paragraph" w:styleId="Innehll1">
    <w:name w:val="toc 1"/>
    <w:aliases w:val="Miljö Innehåll 1"/>
    <w:next w:val="Normal"/>
    <w:autoRedefine/>
    <w:uiPriority w:val="39"/>
    <w:unhideWhenUsed/>
    <w:rsid w:val="00E67969"/>
    <w:pPr>
      <w:tabs>
        <w:tab w:val="left" w:pos="454"/>
        <w:tab w:val="right" w:leader="dot" w:pos="7070"/>
      </w:tabs>
      <w:spacing w:before="160" w:line="360" w:lineRule="exact"/>
    </w:pPr>
    <w:rPr>
      <w:rFonts w:ascii="Arial" w:hAnsi="Arial"/>
      <w:b/>
      <w:bCs/>
      <w:caps/>
      <w:noProof/>
      <w:sz w:val="24"/>
      <w:szCs w:val="24"/>
    </w:rPr>
  </w:style>
  <w:style w:type="paragraph" w:styleId="Innehll2">
    <w:name w:val="toc 2"/>
    <w:aliases w:val="Miljö Innehåll 2"/>
    <w:basedOn w:val="Normal"/>
    <w:next w:val="Normal"/>
    <w:autoRedefine/>
    <w:uiPriority w:val="39"/>
    <w:unhideWhenUsed/>
    <w:rsid w:val="007A4DDB"/>
    <w:pPr>
      <w:tabs>
        <w:tab w:val="right" w:leader="dot" w:pos="7070"/>
      </w:tabs>
      <w:spacing w:line="360" w:lineRule="exact"/>
      <w:ind w:left="284"/>
    </w:pPr>
    <w:rPr>
      <w:rFonts w:ascii="Arial" w:hAnsi="Arial"/>
    </w:rPr>
  </w:style>
  <w:style w:type="paragraph" w:styleId="Innehll3">
    <w:name w:val="toc 3"/>
    <w:aliases w:val="Miljö Innehåll 3"/>
    <w:basedOn w:val="Innehll2"/>
    <w:next w:val="Normal"/>
    <w:autoRedefine/>
    <w:uiPriority w:val="39"/>
    <w:unhideWhenUsed/>
    <w:rsid w:val="00CD3AF0"/>
    <w:pPr>
      <w:ind w:left="454"/>
    </w:pPr>
    <w:rPr>
      <w:sz w:val="20"/>
      <w:szCs w:val="22"/>
    </w:rPr>
  </w:style>
  <w:style w:type="paragraph" w:styleId="Innehll4">
    <w:name w:val="toc 4"/>
    <w:aliases w:val="Miljö Innehåll 4"/>
    <w:basedOn w:val="Innehll3"/>
    <w:next w:val="Normal"/>
    <w:autoRedefine/>
    <w:uiPriority w:val="39"/>
    <w:unhideWhenUsed/>
    <w:rsid w:val="00CD3AF0"/>
    <w:pPr>
      <w:pBdr>
        <w:between w:val="double" w:sz="6" w:space="0" w:color="auto"/>
      </w:pBdr>
      <w:ind w:left="624"/>
    </w:pPr>
    <w:rPr>
      <w:i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63182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MiljBrd">
    <w:name w:val="Miljö Bröd"/>
    <w:qFormat/>
    <w:rsid w:val="007478CC"/>
    <w:pPr>
      <w:spacing w:line="260" w:lineRule="exact"/>
    </w:pPr>
    <w:rPr>
      <w:rFonts w:ascii="Times New Roman" w:hAnsi="Times New Roman" w:cs="Arial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5A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iljtitelrubrik1">
    <w:name w:val="Miljö titelrubrik 1"/>
    <w:qFormat/>
    <w:rsid w:val="00AC6A74"/>
    <w:pPr>
      <w:spacing w:after="120"/>
    </w:pPr>
    <w:rPr>
      <w:rFonts w:ascii="Arial" w:eastAsiaTheme="minorEastAsia" w:hAnsi="Arial" w:cs="Arial"/>
      <w:b/>
      <w:sz w:val="52"/>
      <w:szCs w:val="48"/>
    </w:rPr>
  </w:style>
  <w:style w:type="paragraph" w:customStyle="1" w:styleId="Miljtitelrubrik2">
    <w:name w:val="Miljö titelrubrik 2"/>
    <w:qFormat/>
    <w:rsid w:val="00AC6A74"/>
    <w:rPr>
      <w:rFonts w:ascii="Arial" w:eastAsiaTheme="minorEastAsia" w:hAnsi="Arial" w:cs="Arial"/>
      <w:b/>
      <w:sz w:val="36"/>
      <w:szCs w:val="48"/>
    </w:rPr>
  </w:style>
  <w:style w:type="paragraph" w:customStyle="1" w:styleId="Miljbildtext">
    <w:name w:val="Miljö bildtext"/>
    <w:qFormat/>
    <w:rsid w:val="00C95066"/>
    <w:pPr>
      <w:spacing w:before="120" w:line="200" w:lineRule="exact"/>
    </w:pPr>
    <w:rPr>
      <w:rFonts w:ascii="Arial" w:hAnsi="Arial" w:cs="Arial"/>
      <w:sz w:val="18"/>
      <w:szCs w:val="22"/>
    </w:rPr>
  </w:style>
  <w:style w:type="paragraph" w:customStyle="1" w:styleId="Milljinnhlsfrteckningsrubrik">
    <w:name w:val="Milljö innhålsförteckningsrubrik"/>
    <w:basedOn w:val="Innehllsfrteckningsrubrik"/>
    <w:qFormat/>
    <w:rsid w:val="0045587C"/>
    <w:rPr>
      <w:rFonts w:ascii="Arial" w:hAnsi="Arial"/>
      <w:color w:val="000000" w:themeColor="text1"/>
      <w:sz w:val="24"/>
    </w:rPr>
  </w:style>
  <w:style w:type="paragraph" w:customStyle="1" w:styleId="Miljrubrik3">
    <w:name w:val="Miljö rubrik 3"/>
    <w:next w:val="MiljBrd"/>
    <w:qFormat/>
    <w:rsid w:val="00CC0E57"/>
    <w:pPr>
      <w:keepNext/>
      <w:spacing w:before="160" w:after="60" w:line="260" w:lineRule="exact"/>
      <w:outlineLvl w:val="2"/>
    </w:pPr>
    <w:rPr>
      <w:rFonts w:ascii="Arial" w:hAnsi="Arial" w:cs="Arial"/>
      <w:b/>
      <w:color w:val="000000" w:themeColor="text1"/>
      <w:szCs w:val="40"/>
    </w:rPr>
  </w:style>
  <w:style w:type="paragraph" w:customStyle="1" w:styleId="Miljrubrik4">
    <w:name w:val="Miljö rubrik 4"/>
    <w:basedOn w:val="Miljrubrik3"/>
    <w:next w:val="MiljBrd"/>
    <w:qFormat/>
    <w:rsid w:val="00CC0E57"/>
    <w:pPr>
      <w:outlineLvl w:val="3"/>
    </w:pPr>
    <w:rPr>
      <w:b w:val="0"/>
      <w:i/>
      <w:iCs/>
      <w:caps/>
      <w:szCs w:val="20"/>
    </w:rPr>
  </w:style>
  <w:style w:type="paragraph" w:styleId="Fotnotstext">
    <w:name w:val="footnote text"/>
    <w:aliases w:val="Miljö Fotnotstext"/>
    <w:link w:val="FotnotstextChar"/>
    <w:uiPriority w:val="99"/>
    <w:unhideWhenUsed/>
    <w:rsid w:val="005E2577"/>
    <w:pPr>
      <w:spacing w:after="60" w:line="180" w:lineRule="exact"/>
      <w:ind w:left="102" w:hanging="102"/>
    </w:pPr>
    <w:rPr>
      <w:rFonts w:ascii="Arial" w:hAnsi="Arial"/>
      <w:sz w:val="14"/>
      <w:szCs w:val="14"/>
    </w:rPr>
  </w:style>
  <w:style w:type="character" w:customStyle="1" w:styleId="FotnotstextChar">
    <w:name w:val="Fotnotstext Char"/>
    <w:aliases w:val="Miljö Fotnotstext Char"/>
    <w:basedOn w:val="Standardstycketeckensnitt"/>
    <w:link w:val="Fotnotstext"/>
    <w:uiPriority w:val="99"/>
    <w:rsid w:val="005E2577"/>
    <w:rPr>
      <w:rFonts w:ascii="Arial" w:hAnsi="Arial"/>
      <w:sz w:val="14"/>
      <w:szCs w:val="14"/>
    </w:rPr>
  </w:style>
  <w:style w:type="character" w:styleId="Fotnotsreferens">
    <w:name w:val="footnote reference"/>
    <w:basedOn w:val="Standardstycketeckensnitt"/>
    <w:uiPriority w:val="99"/>
    <w:unhideWhenUsed/>
    <w:rsid w:val="005E2577"/>
    <w:rPr>
      <w:vertAlign w:val="superscript"/>
    </w:rPr>
  </w:style>
  <w:style w:type="paragraph" w:customStyle="1" w:styleId="Miljurubrik3">
    <w:name w:val="Miljö u rubrik 3"/>
    <w:basedOn w:val="Miljrubrik3"/>
    <w:next w:val="MiljBrd"/>
    <w:qFormat/>
    <w:rsid w:val="00CC0E57"/>
    <w:pPr>
      <w:outlineLvl w:val="9"/>
    </w:pPr>
  </w:style>
  <w:style w:type="paragraph" w:customStyle="1" w:styleId="Miljurubrik4">
    <w:name w:val="Miljö u rubrik 4"/>
    <w:basedOn w:val="Miljrubrik4"/>
    <w:next w:val="MiljBrd"/>
    <w:qFormat/>
    <w:rsid w:val="00CC0E57"/>
    <w:pPr>
      <w:outlineLvl w:val="9"/>
    </w:pPr>
  </w:style>
  <w:style w:type="paragraph" w:customStyle="1" w:styleId="Miljdatum">
    <w:name w:val="Miljö datum"/>
    <w:qFormat/>
    <w:rsid w:val="00CC0E57"/>
    <w:pPr>
      <w:spacing w:before="240"/>
    </w:pPr>
    <w:rPr>
      <w:rFonts w:ascii="Arial" w:eastAsiaTheme="minorEastAsia" w:hAnsi="Arial" w:cs="Arial"/>
      <w:sz w:val="18"/>
      <w:szCs w:val="48"/>
    </w:rPr>
  </w:style>
  <w:style w:type="character" w:styleId="Hyperlnk">
    <w:name w:val="Hyperlink"/>
    <w:basedOn w:val="Standardstycketeckensnitt"/>
    <w:uiPriority w:val="99"/>
    <w:unhideWhenUsed/>
    <w:rsid w:val="0078272D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7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6727C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C9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E0B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41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04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0412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41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4121"/>
    <w:rPr>
      <w:b/>
      <w:bCs/>
    </w:rPr>
  </w:style>
  <w:style w:type="paragraph" w:customStyle="1" w:styleId="Default">
    <w:name w:val="Default"/>
    <w:rsid w:val="00F10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A0C74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A6CE3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1256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5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D9B3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1008-001\Desktop\Utkast%20till%20instruktion2019-06-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BD845419D43D418E0D7209993DFDB5" ma:contentTypeVersion="0" ma:contentTypeDescription="Skapa ett nytt dokument." ma:contentTypeScope="" ma:versionID="a15b104261d17be104e5fe1822a5b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07C6F-B930-4139-9CF9-08271CD2B4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D162D1-14C6-49AC-A44F-69B9CAE1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7AD5E-4933-4C2D-9293-B0D959DFBA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B5F9F-9D69-42B1-98DD-1B74C7AC7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 till instruktion2019-06-17.dotx</Template>
  <TotalTime>4</TotalTime>
  <Pages>6</Pages>
  <Words>1159</Words>
  <Characters>7076</Characters>
  <Application>Microsoft Office Word</Application>
  <DocSecurity>0</DocSecurity>
  <Lines>272</Lines>
  <Paragraphs>117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DietmarDesign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Eriksson Anna T</dc:creator>
  <cp:lastModifiedBy>Einarson Lindvall Elin</cp:lastModifiedBy>
  <cp:revision>6</cp:revision>
  <cp:lastPrinted>2019-06-27T08:46:00Z</cp:lastPrinted>
  <dcterms:created xsi:type="dcterms:W3CDTF">2021-05-10T06:43:00Z</dcterms:created>
  <dcterms:modified xsi:type="dcterms:W3CDTF">2021-05-19T13:55:00Z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0x01010088BD845419D43D418E0D7209993DFDB5</vt:lpwstr>
  </property>
</Properties>
</file>