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6BD2F7" w14:textId="77777777" w:rsidR="008A04F0" w:rsidRPr="009A722F" w:rsidRDefault="008A04F0" w:rsidP="008A04F0">
      <w:pPr>
        <w:tabs>
          <w:tab w:val="left" w:pos="3402"/>
        </w:tabs>
      </w:pPr>
      <w:bookmarkStart w:id="0" w:name="_GoBack"/>
      <w:bookmarkEnd w:id="0"/>
      <w:r>
        <w:tab/>
      </w:r>
      <w:r w:rsidRPr="009A722F">
        <w:t>Namn</w:t>
      </w:r>
    </w:p>
    <w:p w14:paraId="49892146" w14:textId="77777777" w:rsidR="008A04F0" w:rsidRPr="009A722F" w:rsidRDefault="008A04F0" w:rsidP="008A04F0">
      <w:pPr>
        <w:tabs>
          <w:tab w:val="left" w:pos="3402"/>
        </w:tabs>
      </w:pPr>
      <w:r w:rsidRPr="009A722F">
        <w:tab/>
        <w:t>Adress</w:t>
      </w:r>
    </w:p>
    <w:p w14:paraId="2CCE6893" w14:textId="77777777" w:rsidR="008A04F0" w:rsidRPr="009A722F" w:rsidRDefault="008A04F0" w:rsidP="008A04F0">
      <w:pPr>
        <w:tabs>
          <w:tab w:val="left" w:pos="3402"/>
        </w:tabs>
      </w:pPr>
      <w:r w:rsidRPr="009A722F">
        <w:tab/>
        <w:t>Adress</w:t>
      </w:r>
    </w:p>
    <w:p w14:paraId="058EA9B2" w14:textId="77777777" w:rsidR="008A04F0" w:rsidRDefault="008A04F0" w:rsidP="008A04F0">
      <w:pPr>
        <w:tabs>
          <w:tab w:val="left" w:pos="3402"/>
        </w:tabs>
      </w:pPr>
    </w:p>
    <w:p w14:paraId="4D10C06B" w14:textId="77777777" w:rsidR="008A04F0" w:rsidRDefault="008A04F0" w:rsidP="008A04F0">
      <w:pPr>
        <w:tabs>
          <w:tab w:val="left" w:pos="3402"/>
        </w:tabs>
      </w:pPr>
    </w:p>
    <w:p w14:paraId="16B2AFE6" w14:textId="77777777" w:rsidR="008A04F0" w:rsidRPr="00F06F97" w:rsidRDefault="008A04F0" w:rsidP="008A04F0">
      <w:pPr>
        <w:tabs>
          <w:tab w:val="left" w:pos="3402"/>
        </w:tabs>
        <w:rPr>
          <w:i/>
        </w:rPr>
      </w:pPr>
      <w:r>
        <w:tab/>
      </w:r>
    </w:p>
    <w:p w14:paraId="6012DB07" w14:textId="77777777" w:rsidR="008A04F0" w:rsidRDefault="008A04F0" w:rsidP="008A04F0">
      <w:pPr>
        <w:tabs>
          <w:tab w:val="left" w:pos="3402"/>
        </w:tabs>
      </w:pPr>
    </w:p>
    <w:p w14:paraId="4E697887" w14:textId="77777777" w:rsidR="008A04F0" w:rsidRDefault="008A04F0" w:rsidP="008A04F0">
      <w:pPr>
        <w:tabs>
          <w:tab w:val="left" w:pos="3402"/>
        </w:tabs>
      </w:pPr>
    </w:p>
    <w:p w14:paraId="3F41BCD8" w14:textId="77777777" w:rsidR="008A04F0" w:rsidRPr="009A722F" w:rsidRDefault="008A04F0" w:rsidP="008A04F0">
      <w:pPr>
        <w:pStyle w:val="Rubrik1LST"/>
        <w:rPr>
          <w:rFonts w:eastAsia="Calibri"/>
        </w:rPr>
      </w:pPr>
      <w:r w:rsidRPr="009A722F">
        <w:rPr>
          <w:rFonts w:eastAsia="Calibri"/>
        </w:rPr>
        <w:t xml:space="preserve">Dispens att köra i terräng på barmark </w:t>
      </w:r>
      <w:r w:rsidRPr="009A722F">
        <w:rPr>
          <w:rFonts w:eastAsia="Calibri"/>
          <w:highlight w:val="yellow"/>
        </w:rPr>
        <w:t>samt medföra vapen vid färd inom</w:t>
      </w:r>
      <w:r w:rsidRPr="009A722F">
        <w:rPr>
          <w:rFonts w:eastAsia="Calibri"/>
        </w:rPr>
        <w:t xml:space="preserve"> del av </w:t>
      </w:r>
      <w:r w:rsidRPr="009A722F">
        <w:rPr>
          <w:rFonts w:eastAsia="Calibri"/>
          <w:highlight w:val="yellow"/>
        </w:rPr>
        <w:t>Namn</w:t>
      </w:r>
      <w:r w:rsidRPr="009A722F">
        <w:rPr>
          <w:rFonts w:eastAsia="Calibri"/>
        </w:rPr>
        <w:t xml:space="preserve"> kommun</w:t>
      </w:r>
    </w:p>
    <w:p w14:paraId="57F6703A" w14:textId="77777777" w:rsidR="008A04F0" w:rsidRDefault="008A04F0" w:rsidP="008A04F0">
      <w:pPr>
        <w:pStyle w:val="Rubrik2"/>
      </w:pPr>
      <w:r>
        <w:t>Beslut</w:t>
      </w:r>
    </w:p>
    <w:p w14:paraId="243C3F08" w14:textId="77777777" w:rsidR="008A04F0" w:rsidRDefault="008A04F0" w:rsidP="008A04F0">
      <w:pPr>
        <w:tabs>
          <w:tab w:val="left" w:pos="3402"/>
        </w:tabs>
        <w:rPr>
          <w:color w:val="FF0000"/>
        </w:rPr>
      </w:pPr>
      <w:r>
        <w:t xml:space="preserve">Länsstyrelsen beviljar </w:t>
      </w:r>
      <w:r w:rsidRPr="009A722F">
        <w:rPr>
          <w:highlight w:val="yellow"/>
        </w:rPr>
        <w:t>dig</w:t>
      </w:r>
      <w:r>
        <w:t xml:space="preserve"> dispens för körning med </w:t>
      </w:r>
      <w:r w:rsidRPr="009A722F">
        <w:rPr>
          <w:highlight w:val="yellow"/>
        </w:rPr>
        <w:t>xxx</w:t>
      </w:r>
      <w:r>
        <w:rPr>
          <w:color w:val="FF0000"/>
        </w:rPr>
        <w:t xml:space="preserve"> </w:t>
      </w:r>
      <w:r w:rsidRPr="006D4075">
        <w:rPr>
          <w:color w:val="FF0000"/>
          <w:highlight w:val="yellow"/>
        </w:rPr>
        <w:t>(</w:t>
      </w:r>
      <w:r w:rsidRPr="009A722F">
        <w:rPr>
          <w:highlight w:val="yellow"/>
        </w:rPr>
        <w:t>typ av fordon</w:t>
      </w:r>
      <w:r w:rsidRPr="006D4075">
        <w:rPr>
          <w:color w:val="FF0000"/>
          <w:highlight w:val="yellow"/>
        </w:rPr>
        <w:t>)</w:t>
      </w:r>
      <w:r>
        <w:t xml:space="preserve"> i terräng på barmark längs de färdstråk som finns markerade på kartan i bilaga </w:t>
      </w:r>
      <w:r w:rsidRPr="009A722F">
        <w:rPr>
          <w:highlight w:val="yellow"/>
        </w:rPr>
        <w:t>x</w:t>
      </w:r>
      <w:r>
        <w:t xml:space="preserve">. </w:t>
      </w:r>
      <w:r w:rsidRPr="00B560BD">
        <w:t xml:space="preserve">Dispensen gäller </w:t>
      </w:r>
      <w:r>
        <w:t xml:space="preserve">endast </w:t>
      </w:r>
      <w:r w:rsidRPr="00B560BD">
        <w:t xml:space="preserve">vid </w:t>
      </w:r>
      <w:r w:rsidRPr="00B560BD">
        <w:rPr>
          <w:highlight w:val="yellow"/>
        </w:rPr>
        <w:t>syfte</w:t>
      </w:r>
      <w:r>
        <w:rPr>
          <w:color w:val="FF0000"/>
        </w:rPr>
        <w:t xml:space="preserve">. </w:t>
      </w:r>
    </w:p>
    <w:p w14:paraId="364AE734" w14:textId="77777777" w:rsidR="008A04F0" w:rsidRDefault="008A04F0" w:rsidP="008A04F0">
      <w:pPr>
        <w:tabs>
          <w:tab w:val="left" w:pos="3402"/>
        </w:tabs>
      </w:pPr>
    </w:p>
    <w:p w14:paraId="729492CD" w14:textId="77777777" w:rsidR="008A04F0" w:rsidRPr="009A722F" w:rsidRDefault="008A04F0" w:rsidP="008A04F0">
      <w:pPr>
        <w:tabs>
          <w:tab w:val="left" w:pos="3402"/>
        </w:tabs>
      </w:pPr>
      <w:r w:rsidRPr="009A722F">
        <w:rPr>
          <w:highlight w:val="yellow"/>
        </w:rPr>
        <w:t>Länsstyrelsen avslår din ansökan om körning i terräng på barmark längs de färdstråk som kryssmarkerats på kartan i bilaga 1.</w:t>
      </w:r>
    </w:p>
    <w:p w14:paraId="48D0A54E" w14:textId="77777777" w:rsidR="008A04F0" w:rsidRPr="009A722F" w:rsidRDefault="008A04F0" w:rsidP="008A04F0">
      <w:pPr>
        <w:tabs>
          <w:tab w:val="left" w:pos="3402"/>
        </w:tabs>
      </w:pPr>
    </w:p>
    <w:p w14:paraId="4C5ACB63" w14:textId="11D1BBB8" w:rsidR="008A04F0" w:rsidRPr="009A722F" w:rsidRDefault="008A04F0" w:rsidP="008A04F0">
      <w:pPr>
        <w:pStyle w:val="NormalLST"/>
        <w:rPr>
          <w:rFonts w:eastAsia="Times New Roman"/>
          <w:szCs w:val="20"/>
          <w:lang w:eastAsia="sv-SE"/>
        </w:rPr>
      </w:pPr>
      <w:r w:rsidRPr="009A722F">
        <w:rPr>
          <w:rFonts w:eastAsia="Times New Roman"/>
          <w:szCs w:val="20"/>
          <w:highlight w:val="yellow"/>
          <w:lang w:eastAsia="sv-SE"/>
        </w:rPr>
        <w:t xml:space="preserve">Länsstyrelsen medger dig dispens att medföra vapen vid körning i terräng på barmark i samband med älgjakt. Dispensen medger inte transport av andra vapen än de egna. </w:t>
      </w:r>
    </w:p>
    <w:p w14:paraId="5239607E" w14:textId="77777777" w:rsidR="008A04F0" w:rsidRPr="005360FE" w:rsidRDefault="008A04F0" w:rsidP="008A04F0">
      <w:pPr>
        <w:pStyle w:val="Rubrik3"/>
      </w:pPr>
      <w:r w:rsidRPr="005360FE">
        <w:t>För dispensen gäller följande:</w:t>
      </w:r>
    </w:p>
    <w:p w14:paraId="7E379F35" w14:textId="77777777" w:rsidR="008A04F0" w:rsidRPr="009A722F" w:rsidRDefault="008A04F0" w:rsidP="008A04F0">
      <w:pPr>
        <w:pStyle w:val="Liststycke"/>
        <w:numPr>
          <w:ilvl w:val="0"/>
          <w:numId w:val="5"/>
        </w:numPr>
        <w:tabs>
          <w:tab w:val="left" w:pos="3402"/>
        </w:tabs>
      </w:pPr>
      <w:r w:rsidRPr="009A722F">
        <w:t xml:space="preserve">Dispensen gäller endast för markerad färdväg på karta i </w:t>
      </w:r>
      <w:r w:rsidRPr="009A722F">
        <w:rPr>
          <w:highlight w:val="yellow"/>
        </w:rPr>
        <w:t>bilaga 1</w:t>
      </w:r>
      <w:r w:rsidRPr="009A722F">
        <w:t>.</w:t>
      </w:r>
    </w:p>
    <w:p w14:paraId="36E3A180" w14:textId="77777777" w:rsidR="008A04F0" w:rsidRPr="009A722F" w:rsidRDefault="008A04F0" w:rsidP="008A04F0">
      <w:pPr>
        <w:pStyle w:val="Liststycke"/>
        <w:numPr>
          <w:ilvl w:val="0"/>
          <w:numId w:val="5"/>
        </w:numPr>
        <w:tabs>
          <w:tab w:val="left" w:pos="3402"/>
        </w:tabs>
      </w:pPr>
      <w:r w:rsidRPr="009A722F">
        <w:t xml:space="preserve">Dispensen gäller för </w:t>
      </w:r>
      <w:r w:rsidRPr="009A722F">
        <w:rPr>
          <w:highlight w:val="yellow"/>
        </w:rPr>
        <w:t>X</w:t>
      </w:r>
      <w:r w:rsidRPr="009A722F">
        <w:t xml:space="preserve"> antal turer. </w:t>
      </w:r>
      <w:r w:rsidRPr="009A722F">
        <w:rPr>
          <w:highlight w:val="yellow"/>
        </w:rPr>
        <w:t>Tabellen längst ned i detta beslut / Tabellen i bilaga X  ska fyllas i före körning.</w:t>
      </w:r>
    </w:p>
    <w:p w14:paraId="55B77F0B" w14:textId="77777777" w:rsidR="008A04F0" w:rsidRPr="009A722F" w:rsidRDefault="008A04F0" w:rsidP="008A04F0">
      <w:pPr>
        <w:pStyle w:val="NormalLST"/>
        <w:numPr>
          <w:ilvl w:val="0"/>
          <w:numId w:val="5"/>
        </w:numPr>
      </w:pPr>
      <w:r w:rsidRPr="009A722F">
        <w:t>Körning ska ske på sådant sätt att skador på mark och vegetation undviks. Körning bör t.ex. inte ske på blöt mark, som vid strandkanter eller efter kraftiga regn och snösmältning, om det finns en risk för att körskador uppstår.</w:t>
      </w:r>
    </w:p>
    <w:p w14:paraId="202BBA5E" w14:textId="77777777" w:rsidR="008A04F0" w:rsidRPr="009A722F" w:rsidRDefault="008A04F0" w:rsidP="008A04F0">
      <w:pPr>
        <w:pStyle w:val="NormalLST"/>
        <w:numPr>
          <w:ilvl w:val="0"/>
          <w:numId w:val="5"/>
        </w:numPr>
        <w:rPr>
          <w:highlight w:val="yellow"/>
        </w:rPr>
      </w:pPr>
      <w:r w:rsidRPr="009A722F">
        <w:rPr>
          <w:highlight w:val="yellow"/>
        </w:rPr>
        <w:t>Körning får inte ske utanför det markerade färdstråket i bilaga x (t.ex. vid fjällhedar, fornlämningar, arter).</w:t>
      </w:r>
    </w:p>
    <w:p w14:paraId="436A609A" w14:textId="77777777" w:rsidR="008A04F0" w:rsidRPr="009A722F" w:rsidRDefault="008A04F0" w:rsidP="008A04F0">
      <w:pPr>
        <w:pStyle w:val="NormalLST"/>
        <w:numPr>
          <w:ilvl w:val="0"/>
          <w:numId w:val="5"/>
        </w:numPr>
      </w:pPr>
      <w:r w:rsidRPr="009A722F">
        <w:rPr>
          <w:highlight w:val="yellow"/>
        </w:rPr>
        <w:t>Detta beslut är endast giltigt under förutsättning att du har rätt att jaga i det område du beskrivit.</w:t>
      </w:r>
    </w:p>
    <w:p w14:paraId="6308C04C" w14:textId="77777777" w:rsidR="008A04F0" w:rsidRPr="009A722F" w:rsidRDefault="008A04F0" w:rsidP="008A04F0">
      <w:pPr>
        <w:pStyle w:val="NormalLST"/>
        <w:numPr>
          <w:ilvl w:val="0"/>
          <w:numId w:val="5"/>
        </w:numPr>
      </w:pPr>
      <w:r w:rsidRPr="009A722F">
        <w:rPr>
          <w:highlight w:val="yellow"/>
        </w:rPr>
        <w:t>Passager över vattendrag ska ske på ett sådant sätt att skador på botten och strandområde inte uppkommer. Befintliga eller tillfälliga broar (som sedan avlägsnas) bör användas om risk för skador finns.</w:t>
      </w:r>
    </w:p>
    <w:p w14:paraId="61C600F8" w14:textId="77777777" w:rsidR="008A04F0" w:rsidRPr="009A722F" w:rsidRDefault="008A04F0" w:rsidP="008A04F0">
      <w:pPr>
        <w:pStyle w:val="Rubrik3"/>
        <w:rPr>
          <w:highlight w:val="yellow"/>
        </w:rPr>
      </w:pPr>
      <w:r w:rsidRPr="009A722F">
        <w:rPr>
          <w:highlight w:val="yellow"/>
        </w:rPr>
        <w:t>Vid användning av motorfordon i samband med jakt gäller följande:</w:t>
      </w:r>
    </w:p>
    <w:p w14:paraId="04201060" w14:textId="77777777" w:rsidR="008A04F0" w:rsidRPr="009A722F" w:rsidRDefault="008A04F0" w:rsidP="008A04F0">
      <w:pPr>
        <w:pStyle w:val="Liststycke"/>
        <w:numPr>
          <w:ilvl w:val="0"/>
          <w:numId w:val="3"/>
        </w:numPr>
        <w:tabs>
          <w:tab w:val="right" w:pos="426"/>
          <w:tab w:val="left" w:pos="2912"/>
          <w:tab w:val="left" w:pos="7939"/>
          <w:tab w:val="left" w:pos="9639"/>
        </w:tabs>
        <w:rPr>
          <w:highlight w:val="yellow"/>
        </w:rPr>
      </w:pPr>
      <w:r w:rsidRPr="009A722F">
        <w:rPr>
          <w:highlight w:val="yellow"/>
        </w:rPr>
        <w:t>Fordonet får inte användas för att söka efter, spåra, förfölja eller genskjuta vilt, för att hindra vilt att undkomma eller för att avleda viltets uppmärksamhet från den som ja</w:t>
      </w:r>
      <w:r w:rsidRPr="009A722F">
        <w:rPr>
          <w:highlight w:val="yellow"/>
        </w:rPr>
        <w:softHyphen/>
        <w:t xml:space="preserve">gar. </w:t>
      </w:r>
    </w:p>
    <w:p w14:paraId="5D20E407" w14:textId="77777777" w:rsidR="008A04F0" w:rsidRPr="009A722F" w:rsidRDefault="008A04F0" w:rsidP="008A04F0">
      <w:pPr>
        <w:pStyle w:val="Liststycke"/>
        <w:numPr>
          <w:ilvl w:val="0"/>
          <w:numId w:val="3"/>
        </w:numPr>
        <w:tabs>
          <w:tab w:val="right" w:pos="426"/>
          <w:tab w:val="left" w:pos="2912"/>
          <w:tab w:val="left" w:pos="7939"/>
          <w:tab w:val="left" w:pos="9639"/>
        </w:tabs>
        <w:rPr>
          <w:highlight w:val="yellow"/>
        </w:rPr>
      </w:pPr>
      <w:r w:rsidRPr="009A722F">
        <w:rPr>
          <w:highlight w:val="yellow"/>
        </w:rPr>
        <w:t>Jakt får inte ske från fordonet.</w:t>
      </w:r>
    </w:p>
    <w:p w14:paraId="51D8C060" w14:textId="77777777" w:rsidR="008A04F0" w:rsidRPr="009A722F" w:rsidRDefault="008A04F0" w:rsidP="008A04F0">
      <w:pPr>
        <w:pStyle w:val="Liststycke"/>
        <w:numPr>
          <w:ilvl w:val="0"/>
          <w:numId w:val="3"/>
        </w:numPr>
        <w:tabs>
          <w:tab w:val="right" w:pos="426"/>
          <w:tab w:val="left" w:pos="2912"/>
          <w:tab w:val="left" w:pos="7939"/>
          <w:tab w:val="left" w:pos="9639"/>
        </w:tabs>
        <w:rPr>
          <w:highlight w:val="yellow"/>
        </w:rPr>
      </w:pPr>
      <w:r w:rsidRPr="009A722F">
        <w:rPr>
          <w:highlight w:val="yellow"/>
        </w:rPr>
        <w:t>Jakt får inte bedrivas förrän 10 minuter förflutit sedan terrängmotorfordonets motor stängts av.</w:t>
      </w:r>
    </w:p>
    <w:p w14:paraId="035908EE" w14:textId="77777777" w:rsidR="008A04F0" w:rsidRPr="009A722F" w:rsidRDefault="008A04F0" w:rsidP="008A04F0">
      <w:pPr>
        <w:pStyle w:val="Liststycke"/>
        <w:numPr>
          <w:ilvl w:val="0"/>
          <w:numId w:val="3"/>
        </w:numPr>
        <w:tabs>
          <w:tab w:val="right" w:pos="426"/>
          <w:tab w:val="left" w:pos="2912"/>
          <w:tab w:val="left" w:pos="7939"/>
          <w:tab w:val="left" w:pos="9639"/>
        </w:tabs>
        <w:rPr>
          <w:highlight w:val="yellow"/>
        </w:rPr>
      </w:pPr>
      <w:r w:rsidRPr="009A722F">
        <w:rPr>
          <w:highlight w:val="yellow"/>
        </w:rPr>
        <w:t>Transportfärden mellan start och färdmål får inte avbrytas för att inleda jakt.</w:t>
      </w:r>
    </w:p>
    <w:p w14:paraId="09B85513" w14:textId="77777777" w:rsidR="008A04F0" w:rsidRPr="009A722F" w:rsidRDefault="008A04F0" w:rsidP="008A04F0">
      <w:pPr>
        <w:pStyle w:val="Liststycke"/>
        <w:numPr>
          <w:ilvl w:val="0"/>
          <w:numId w:val="3"/>
        </w:numPr>
        <w:tabs>
          <w:tab w:val="right" w:pos="426"/>
          <w:tab w:val="left" w:pos="2912"/>
          <w:tab w:val="left" w:pos="7939"/>
          <w:tab w:val="left" w:pos="9639"/>
        </w:tabs>
        <w:rPr>
          <w:highlight w:val="yellow"/>
        </w:rPr>
      </w:pPr>
      <w:r w:rsidRPr="009A722F">
        <w:rPr>
          <w:highlight w:val="yellow"/>
        </w:rPr>
        <w:t xml:space="preserve">OBS! Gäller ej vid funktionshinder!! Jakt får inte bedrivas närmare fordonet än 300 meter under dygn då fordonet förflyttas. </w:t>
      </w:r>
    </w:p>
    <w:p w14:paraId="7FA47FBB" w14:textId="77777777" w:rsidR="008A04F0" w:rsidRPr="003036AC" w:rsidRDefault="008A04F0" w:rsidP="008A04F0">
      <w:pPr>
        <w:pStyle w:val="Rubrik3"/>
        <w:rPr>
          <w:highlight w:val="yellow"/>
        </w:rPr>
      </w:pPr>
      <w:r w:rsidRPr="003036AC">
        <w:rPr>
          <w:highlight w:val="yellow"/>
        </w:rPr>
        <w:lastRenderedPageBreak/>
        <w:t>Vid medförande av vapen på terrängmotorfordon gäller följande:</w:t>
      </w:r>
    </w:p>
    <w:p w14:paraId="64C53439" w14:textId="77777777" w:rsidR="008A04F0" w:rsidRPr="003036AC" w:rsidRDefault="008A04F0" w:rsidP="008A04F0">
      <w:pPr>
        <w:pStyle w:val="Liststycke"/>
        <w:numPr>
          <w:ilvl w:val="0"/>
          <w:numId w:val="4"/>
        </w:numPr>
        <w:tabs>
          <w:tab w:val="right" w:pos="426"/>
          <w:tab w:val="left" w:pos="2912"/>
          <w:tab w:val="left" w:pos="5670"/>
          <w:tab w:val="left" w:pos="7939"/>
          <w:tab w:val="left" w:pos="9639"/>
        </w:tabs>
        <w:rPr>
          <w:highlight w:val="yellow"/>
        </w:rPr>
      </w:pPr>
      <w:r>
        <w:rPr>
          <w:highlight w:val="yellow"/>
        </w:rPr>
        <w:t>Vapnet ska</w:t>
      </w:r>
      <w:r w:rsidRPr="003036AC">
        <w:rPr>
          <w:highlight w:val="yellow"/>
        </w:rPr>
        <w:t xml:space="preserve"> under transporten förvaras oladdat i fodral eller isärtaget i ryggsäck. Vital del (slu</w:t>
      </w:r>
      <w:r>
        <w:rPr>
          <w:highlight w:val="yellow"/>
        </w:rPr>
        <w:t>tstycke, underbeslag o.d.) ska</w:t>
      </w:r>
      <w:r w:rsidRPr="003036AC">
        <w:rPr>
          <w:highlight w:val="yellow"/>
        </w:rPr>
        <w:t xml:space="preserve"> vara skild från vapnet och packas separat.</w:t>
      </w:r>
    </w:p>
    <w:p w14:paraId="7C716251" w14:textId="77777777" w:rsidR="008A04F0" w:rsidRPr="003036AC" w:rsidRDefault="008A04F0" w:rsidP="008A04F0">
      <w:pPr>
        <w:pStyle w:val="Liststycke"/>
        <w:numPr>
          <w:ilvl w:val="0"/>
          <w:numId w:val="4"/>
        </w:numPr>
        <w:tabs>
          <w:tab w:val="right" w:pos="426"/>
          <w:tab w:val="left" w:pos="7939"/>
          <w:tab w:val="left" w:pos="9639"/>
        </w:tabs>
        <w:rPr>
          <w:highlight w:val="yellow"/>
        </w:rPr>
      </w:pPr>
      <w:r w:rsidRPr="003036AC">
        <w:rPr>
          <w:highlight w:val="yellow"/>
        </w:rPr>
        <w:t xml:space="preserve">Jakträttsbevis </w:t>
      </w:r>
      <w:r>
        <w:rPr>
          <w:highlight w:val="yellow"/>
        </w:rPr>
        <w:t xml:space="preserve">för området och övriga </w:t>
      </w:r>
      <w:r w:rsidRPr="003036AC">
        <w:rPr>
          <w:highlight w:val="yellow"/>
        </w:rPr>
        <w:t xml:space="preserve">handlingar </w:t>
      </w:r>
      <w:r>
        <w:rPr>
          <w:highlight w:val="yellow"/>
        </w:rPr>
        <w:t>som krävs ska</w:t>
      </w:r>
      <w:r w:rsidRPr="003036AC">
        <w:rPr>
          <w:highlight w:val="yellow"/>
        </w:rPr>
        <w:t xml:space="preserve"> medfö</w:t>
      </w:r>
      <w:r w:rsidRPr="003036AC">
        <w:rPr>
          <w:highlight w:val="yellow"/>
        </w:rPr>
        <w:softHyphen/>
        <w:t>ras och kunna uppvisas vid kontroll.</w:t>
      </w:r>
    </w:p>
    <w:p w14:paraId="24D5C80C" w14:textId="77777777" w:rsidR="008A04F0" w:rsidRDefault="008A04F0" w:rsidP="008A04F0">
      <w:pPr>
        <w:tabs>
          <w:tab w:val="left" w:pos="2835"/>
          <w:tab w:val="left" w:pos="7939"/>
          <w:tab w:val="left" w:pos="9639"/>
        </w:tabs>
      </w:pPr>
    </w:p>
    <w:p w14:paraId="38682956" w14:textId="77777777" w:rsidR="008A04F0" w:rsidRPr="00D439A1" w:rsidRDefault="008A04F0" w:rsidP="008A04F0">
      <w:pPr>
        <w:tabs>
          <w:tab w:val="left" w:pos="2835"/>
          <w:tab w:val="left" w:pos="7939"/>
          <w:tab w:val="left" w:pos="9639"/>
        </w:tabs>
      </w:pPr>
      <w:r w:rsidRPr="00C434E4">
        <w:t>Detta beslut gäller</w:t>
      </w:r>
      <w:r>
        <w:t xml:space="preserve"> från och med den </w:t>
      </w:r>
      <w:r w:rsidRPr="009A722F">
        <w:rPr>
          <w:highlight w:val="yellow"/>
        </w:rPr>
        <w:t>datum</w:t>
      </w:r>
      <w:r>
        <w:t xml:space="preserve"> till och med den </w:t>
      </w:r>
      <w:r w:rsidRPr="009A722F">
        <w:rPr>
          <w:highlight w:val="yellow"/>
        </w:rPr>
        <w:t>datum</w:t>
      </w:r>
      <w:r>
        <w:t xml:space="preserve">. Beslutet </w:t>
      </w:r>
      <w:r w:rsidRPr="00C434E4">
        <w:t>ska medföras vid färd och på begä</w:t>
      </w:r>
      <w:r w:rsidRPr="00C434E4">
        <w:softHyphen/>
      </w:r>
      <w:r>
        <w:t>ran kunna upp</w:t>
      </w:r>
      <w:r>
        <w:softHyphen/>
        <w:t>vi</w:t>
      </w:r>
      <w:r>
        <w:softHyphen/>
        <w:t>sas för polis eller be</w:t>
      </w:r>
      <w:r>
        <w:softHyphen/>
        <w:t>vakningspersonal.</w:t>
      </w:r>
    </w:p>
    <w:p w14:paraId="0F068BD5" w14:textId="77777777" w:rsidR="008A04F0" w:rsidRDefault="008A04F0" w:rsidP="008A04F0">
      <w:pPr>
        <w:pStyle w:val="Rubrik2"/>
      </w:pPr>
      <w:r>
        <w:t>Redogörelse för ärendet</w:t>
      </w:r>
    </w:p>
    <w:p w14:paraId="092F17B7" w14:textId="77777777" w:rsidR="008A04F0" w:rsidRDefault="008A04F0" w:rsidP="008A04F0">
      <w:r w:rsidRPr="00EB36DE">
        <w:t xml:space="preserve">Du har </w:t>
      </w:r>
      <w:r>
        <w:t xml:space="preserve">den </w:t>
      </w:r>
      <w:r w:rsidRPr="009A722F">
        <w:rPr>
          <w:highlight w:val="yellow"/>
        </w:rPr>
        <w:t>datum</w:t>
      </w:r>
      <w:r>
        <w:t xml:space="preserve"> </w:t>
      </w:r>
      <w:r w:rsidRPr="00EB36DE">
        <w:t>kommit in med en</w:t>
      </w:r>
      <w:r>
        <w:t xml:space="preserve"> </w:t>
      </w:r>
      <w:r w:rsidRPr="009A722F">
        <w:t xml:space="preserve">ansökan om dispens från förbudet att köra med motordrivet fordon i terräng på barmark, </w:t>
      </w:r>
      <w:r w:rsidRPr="009A722F">
        <w:rPr>
          <w:highlight w:val="yellow"/>
        </w:rPr>
        <w:t>samt att få medföra vapen på fordonet.</w:t>
      </w:r>
      <w:r w:rsidRPr="009A722F">
        <w:t xml:space="preserve"> Syftet med körningen är att... Din ansökan omfattar </w:t>
      </w:r>
      <w:r w:rsidRPr="009A722F">
        <w:rPr>
          <w:highlight w:val="yellow"/>
        </w:rPr>
        <w:t>x antal turer inom x område</w:t>
      </w:r>
      <w:r w:rsidRPr="009A722F">
        <w:t xml:space="preserve">…, </w:t>
      </w:r>
      <w:r>
        <w:t xml:space="preserve">Namn kommun. </w:t>
      </w:r>
    </w:p>
    <w:p w14:paraId="6EAD76D5" w14:textId="77777777" w:rsidR="008A04F0" w:rsidRDefault="008A04F0" w:rsidP="008A04F0"/>
    <w:p w14:paraId="0FB4C1CB" w14:textId="77777777" w:rsidR="008A04F0" w:rsidRPr="009A722F" w:rsidRDefault="008A04F0" w:rsidP="008A04F0">
      <w:r w:rsidRPr="009A722F">
        <w:t xml:space="preserve">Som särskilt skäl för dispens har du angett att… </w:t>
      </w:r>
      <w:r w:rsidRPr="009A722F">
        <w:rPr>
          <w:highlight w:val="yellow"/>
        </w:rPr>
        <w:t>du äger en stuga/ du har långt till x från närmsta farbara väg/</w:t>
      </w:r>
      <w:r w:rsidRPr="009A722F">
        <w:t xml:space="preserve"> </w:t>
      </w:r>
      <w:r w:rsidRPr="009A722F">
        <w:rPr>
          <w:highlight w:val="yellow"/>
        </w:rPr>
        <w:t>medicinska skäl. Ett läkarintyg som stöder ditt behov av hjälpmedel för att ta dig fram i terräng har bifogats ansökan.</w:t>
      </w:r>
      <w:r w:rsidRPr="009A722F">
        <w:t xml:space="preserve"> Du har i din ansökan uppgett att </w:t>
      </w:r>
      <w:r w:rsidRPr="009A722F">
        <w:rPr>
          <w:highlight w:val="yellow"/>
        </w:rPr>
        <w:t>försiktighetsmått/beskrivning av passager av vattendrag.</w:t>
      </w:r>
    </w:p>
    <w:p w14:paraId="247B3854" w14:textId="54396EBC" w:rsidR="008A04F0" w:rsidRPr="004D2209" w:rsidRDefault="008A04F0" w:rsidP="008A04F0">
      <w:pPr>
        <w:pStyle w:val="Rubrik2"/>
      </w:pPr>
      <w:r>
        <w:t>Motivering</w:t>
      </w:r>
    </w:p>
    <w:p w14:paraId="262CAF1B" w14:textId="77777777" w:rsidR="008A04F0" w:rsidRPr="00DB432E" w:rsidRDefault="008A04F0" w:rsidP="008A04F0">
      <w:pPr>
        <w:pStyle w:val="NormalLST"/>
      </w:pPr>
      <w:r w:rsidRPr="00DB432E">
        <w:rPr>
          <w:i/>
          <w:highlight w:val="yellow"/>
        </w:rPr>
        <w:t xml:space="preserve">Funktionshinder: </w:t>
      </w:r>
      <w:r w:rsidRPr="00DB432E">
        <w:rPr>
          <w:highlight w:val="yellow"/>
        </w:rPr>
        <w:t xml:space="preserve">Du har ett behov av att använda motordrivet fordon som hjälpmedel för att ta dig fram i terräng, vilket styrkts av läkarintyg. Länsstyrelsen bedömer därmed att det finns särskilda skäl för att bevilja dispens för körning i terräng på barmark </w:t>
      </w:r>
      <w:r w:rsidRPr="00DB432E">
        <w:rPr>
          <w:b/>
          <w:highlight w:val="yellow"/>
        </w:rPr>
        <w:t>med begränsningar i färdvägar</w:t>
      </w:r>
      <w:r w:rsidRPr="00DB432E">
        <w:rPr>
          <w:highlight w:val="yellow"/>
        </w:rPr>
        <w:t>, samt att få medföra vapen vid färden.</w:t>
      </w:r>
    </w:p>
    <w:p w14:paraId="1B466851" w14:textId="77777777" w:rsidR="008A04F0" w:rsidRPr="00DB432E" w:rsidRDefault="008A04F0" w:rsidP="008A04F0">
      <w:pPr>
        <w:pStyle w:val="NormalLST"/>
      </w:pPr>
    </w:p>
    <w:p w14:paraId="771CA62B" w14:textId="77777777" w:rsidR="008A04F0" w:rsidRPr="00DB432E" w:rsidRDefault="008A04F0" w:rsidP="008A04F0">
      <w:pPr>
        <w:tabs>
          <w:tab w:val="left" w:pos="5670"/>
          <w:tab w:val="left" w:pos="7939"/>
          <w:tab w:val="left" w:pos="9639"/>
        </w:tabs>
        <w:rPr>
          <w:highlight w:val="yellow"/>
        </w:rPr>
      </w:pPr>
      <w:r w:rsidRPr="00DB432E">
        <w:rPr>
          <w:i/>
          <w:highlight w:val="yellow"/>
        </w:rPr>
        <w:t>Avslag lång färdväg:</w:t>
      </w:r>
      <w:r w:rsidRPr="00DB432E">
        <w:rPr>
          <w:highlight w:val="yellow"/>
        </w:rPr>
        <w:t xml:space="preserve"> Enligt terrängkörningslagen och terrängkörningsförordningen kan Länsstyrelsen medge undantag från förbudet att köra med motordrivet fordon på barmark om det finns särskilda skäl. Du har i din ansökan angett lång färdväg från farbar väg som särskilt skäl till varför dispens bör beviljas.</w:t>
      </w:r>
    </w:p>
    <w:p w14:paraId="211FA90C" w14:textId="77777777" w:rsidR="008A04F0" w:rsidRPr="00DB432E" w:rsidRDefault="008A04F0" w:rsidP="008A04F0">
      <w:pPr>
        <w:tabs>
          <w:tab w:val="left" w:pos="5670"/>
          <w:tab w:val="left" w:pos="7939"/>
          <w:tab w:val="left" w:pos="9639"/>
        </w:tabs>
        <w:rPr>
          <w:highlight w:val="yellow"/>
        </w:rPr>
      </w:pPr>
    </w:p>
    <w:p w14:paraId="56A4FAB7" w14:textId="77777777" w:rsidR="008A04F0" w:rsidRPr="00DB432E" w:rsidRDefault="008A04F0" w:rsidP="008A04F0">
      <w:pPr>
        <w:tabs>
          <w:tab w:val="left" w:pos="5670"/>
          <w:tab w:val="left" w:pos="7939"/>
          <w:tab w:val="left" w:pos="9639"/>
        </w:tabs>
      </w:pPr>
      <w:r w:rsidRPr="00DB432E">
        <w:rPr>
          <w:highlight w:val="yellow"/>
        </w:rPr>
        <w:t>Markskador orsakade av terränggående fordon har ökat markant under de senaste åren i och med en ökad användning av denna typ av fordon. För att begränsa den negativa påverkan på naturen som körning med motordrivet fordon på barmark innebär har Länsstyrelsen tagit fram nya riktlinjer för dispensprövning. För dispenser som ges i samband med jakt till områden med lång färdväg har Länsstyrelsen beslutat att enbart bevilja dispenser där färd sker till övernattningsstuga och då enbart en dispens per jaktlag.</w:t>
      </w:r>
      <w:r w:rsidRPr="00DB432E">
        <w:t xml:space="preserve"> </w:t>
      </w:r>
    </w:p>
    <w:p w14:paraId="123311A7" w14:textId="77777777" w:rsidR="008A04F0" w:rsidRPr="00DB432E" w:rsidRDefault="008A04F0" w:rsidP="008A04F0">
      <w:pPr>
        <w:pStyle w:val="NormalLST"/>
      </w:pPr>
    </w:p>
    <w:p w14:paraId="4C38FEF8" w14:textId="77777777" w:rsidR="008A04F0" w:rsidRPr="00DB432E" w:rsidRDefault="008A04F0" w:rsidP="008A04F0">
      <w:pPr>
        <w:pStyle w:val="NormalLST"/>
        <w:rPr>
          <w:bCs/>
        </w:rPr>
      </w:pPr>
      <w:r w:rsidRPr="00DB432E">
        <w:rPr>
          <w:bCs/>
          <w:i/>
          <w:highlight w:val="yellow"/>
        </w:rPr>
        <w:t>Lång färdväg:</w:t>
      </w:r>
      <w:r w:rsidRPr="00DB432E">
        <w:rPr>
          <w:bCs/>
          <w:highlight w:val="yellow"/>
        </w:rPr>
        <w:t xml:space="preserve"> Länsstyrelsen anser att</w:t>
      </w:r>
      <w:r w:rsidRPr="00DB432E">
        <w:rPr>
          <w:highlight w:val="yellow"/>
        </w:rPr>
        <w:t xml:space="preserve"> den långa färdvägen från farbar väg till jaktområdet </w:t>
      </w:r>
      <w:r w:rsidRPr="00DB432E">
        <w:rPr>
          <w:bCs/>
          <w:highlight w:val="yellow"/>
        </w:rPr>
        <w:t xml:space="preserve">i detta fall utgör ett särskilt skäl för dispens för terrängkörning på barmark samt för att </w:t>
      </w:r>
      <w:r w:rsidRPr="00DB432E">
        <w:rPr>
          <w:highlight w:val="yellow"/>
        </w:rPr>
        <w:t>transportera jaktvapen på fordonet.</w:t>
      </w:r>
    </w:p>
    <w:p w14:paraId="419A5EFD" w14:textId="77777777" w:rsidR="008A04F0" w:rsidRPr="00DB432E" w:rsidRDefault="008A04F0" w:rsidP="008A04F0">
      <w:pPr>
        <w:pStyle w:val="NormalLST"/>
      </w:pPr>
    </w:p>
    <w:p w14:paraId="5A3AE327" w14:textId="77777777" w:rsidR="008A04F0" w:rsidRPr="00DB432E" w:rsidRDefault="008A04F0" w:rsidP="008A04F0">
      <w:pPr>
        <w:pStyle w:val="NormalLST"/>
      </w:pPr>
      <w:r w:rsidRPr="00DB432E">
        <w:rPr>
          <w:i/>
          <w:highlight w:val="yellow"/>
        </w:rPr>
        <w:t>Våtmarker avslag:</w:t>
      </w:r>
      <w:r w:rsidRPr="00DB432E">
        <w:rPr>
          <w:highlight w:val="yellow"/>
        </w:rPr>
        <w:t xml:space="preserve"> Länsstyrelsen avslår din ansökan om terrängkörning på barmark längs den kryssmarkerade sträckan i bilaga x. Färdstråket passerar delvis över en våtmark som i länsstyrelsens våtmarksinventering (VMI) bedömts ha mycket höga naturvärden (klass 1). I våtmarker bildas ofta djupa spår som läker långsamt och som kan resultera i ändrade hydrologiska förhållanden och förändringar i vegetationens artsammansättning.</w:t>
      </w:r>
      <w:r w:rsidRPr="00DB432E">
        <w:t xml:space="preserve"> </w:t>
      </w:r>
      <w:r w:rsidRPr="00DB432E">
        <w:rPr>
          <w:highlight w:val="yellow"/>
        </w:rPr>
        <w:t>Enligt de flygbilder över området som Länsstyrelsen har tillgång till framgår att det redan finns befintliga körskador på våtmarkerna. Länsstyrelsen anser därför att dispens inte kan medges längs den ansökta färdvägen, eftersom skadorna i marken då riskerar att förvärras.</w:t>
      </w:r>
    </w:p>
    <w:p w14:paraId="202947CE" w14:textId="77777777" w:rsidR="008A04F0" w:rsidRPr="00DB432E" w:rsidRDefault="008A04F0" w:rsidP="008A04F0">
      <w:pPr>
        <w:pStyle w:val="NormalLST"/>
      </w:pPr>
    </w:p>
    <w:p w14:paraId="6AB46E3E" w14:textId="77777777" w:rsidR="008A04F0" w:rsidRPr="00DB432E" w:rsidRDefault="008A04F0" w:rsidP="008A04F0">
      <w:pPr>
        <w:pStyle w:val="NormalLST"/>
      </w:pPr>
      <w:r w:rsidRPr="00DB432E">
        <w:rPr>
          <w:i/>
          <w:highlight w:val="yellow"/>
        </w:rPr>
        <w:t xml:space="preserve">Våtmarker bifall: </w:t>
      </w:r>
      <w:r w:rsidRPr="00DB432E">
        <w:rPr>
          <w:highlight w:val="yellow"/>
        </w:rPr>
        <w:t>Enligt de färdstråk du markerat i inkomna kompletteringar passerar även färdstråk x och y kortare sträckor över våtmarker. Länsstyrelsens bedömning, utifrån de flygfoton som finns tillgängliga, är att eftersom det rör sig om mycket korta passager över ganska torra partier av våtmarker bör körning i begränsad omfattning inte innebära oacceptabla skador på marken. Det är dock viktigt att körning sker med stor försiktighet och att våtmarkerna korsas där de är som torrast.</w:t>
      </w:r>
    </w:p>
    <w:p w14:paraId="26F63A82" w14:textId="77777777" w:rsidR="008A04F0" w:rsidRPr="00DB432E" w:rsidRDefault="008A04F0" w:rsidP="008A04F0">
      <w:pPr>
        <w:pStyle w:val="NormalLST"/>
      </w:pPr>
    </w:p>
    <w:p w14:paraId="4F2F5BFA" w14:textId="77777777" w:rsidR="008A04F0" w:rsidRPr="00DB432E" w:rsidRDefault="008A04F0" w:rsidP="008A04F0">
      <w:pPr>
        <w:pStyle w:val="NormalLST"/>
        <w:rPr>
          <w:highlight w:val="yellow"/>
        </w:rPr>
      </w:pPr>
      <w:r w:rsidRPr="00DB432E">
        <w:rPr>
          <w:i/>
          <w:highlight w:val="yellow"/>
        </w:rPr>
        <w:t>NR:</w:t>
      </w:r>
      <w:r w:rsidRPr="00DB432E">
        <w:rPr>
          <w:highlight w:val="yellow"/>
        </w:rPr>
        <w:t xml:space="preserve"> Den sträcka som du sökt dispens för ligger dessutom till stor del inom ett naturreservat/Natura 2000 område med mycket höga naturvärden. I naturvårdsverkets handbok </w:t>
      </w:r>
      <w:r w:rsidRPr="00DB432E">
        <w:rPr>
          <w:i/>
          <w:highlight w:val="yellow"/>
        </w:rPr>
        <w:t>Terrängköring- handbok med allmänna råd till terrängkörningslagen och terrängkörningsförordningen</w:t>
      </w:r>
      <w:r w:rsidRPr="00DB432E">
        <w:rPr>
          <w:highlight w:val="yellow"/>
        </w:rPr>
        <w:t xml:space="preserve"> (2005:1, utgåva 1) står det att dispens från terrängkörningsförbudet enligt terrängkörningslagen inte bör medges för körning inom skyddade områden, om terrängkörning inte tydligt är förenligt med syftet för området, och områdets bevarandemål. </w:t>
      </w:r>
    </w:p>
    <w:p w14:paraId="66E85BFC" w14:textId="77777777" w:rsidR="008A04F0" w:rsidRPr="00DB432E" w:rsidRDefault="008A04F0" w:rsidP="008A04F0">
      <w:pPr>
        <w:pStyle w:val="NormalLST"/>
        <w:rPr>
          <w:highlight w:val="yellow"/>
        </w:rPr>
      </w:pPr>
    </w:p>
    <w:p w14:paraId="7B1DCE66" w14:textId="77777777" w:rsidR="008A04F0" w:rsidRPr="00DB432E" w:rsidRDefault="008A04F0" w:rsidP="008A04F0">
      <w:pPr>
        <w:pStyle w:val="Sidhuvud"/>
        <w:tabs>
          <w:tab w:val="clear" w:pos="9071"/>
          <w:tab w:val="left" w:pos="709"/>
        </w:tabs>
        <w:rPr>
          <w:bCs/>
        </w:rPr>
      </w:pPr>
      <w:r w:rsidRPr="00DB432E">
        <w:rPr>
          <w:bCs/>
          <w:highlight w:val="yellow"/>
        </w:rPr>
        <w:t>Eftersom området utgörs av ett naturreservat med höga naturvärden anser Länsstyrelsen att det är motiverat att begränsa antalet turer till högst fem.</w:t>
      </w:r>
    </w:p>
    <w:p w14:paraId="418428EC" w14:textId="77777777" w:rsidR="008A04F0" w:rsidRPr="00DB432E" w:rsidRDefault="008A04F0" w:rsidP="008A04F0">
      <w:pPr>
        <w:pStyle w:val="NormalLST"/>
        <w:rPr>
          <w:highlight w:val="yellow"/>
        </w:rPr>
      </w:pPr>
    </w:p>
    <w:p w14:paraId="0622C7F8" w14:textId="77777777" w:rsidR="008A04F0" w:rsidRPr="00DB432E" w:rsidRDefault="008A04F0" w:rsidP="008A04F0">
      <w:pPr>
        <w:pStyle w:val="NormalLST"/>
        <w:rPr>
          <w:highlight w:val="yellow"/>
        </w:rPr>
      </w:pPr>
    </w:p>
    <w:p w14:paraId="7F5E2D96" w14:textId="77777777" w:rsidR="008A04F0" w:rsidRPr="00DB432E" w:rsidRDefault="008A04F0" w:rsidP="008A04F0">
      <w:pPr>
        <w:pStyle w:val="NormalLST"/>
      </w:pPr>
      <w:r w:rsidRPr="00DB432E">
        <w:rPr>
          <w:highlight w:val="yellow"/>
        </w:rPr>
        <w:t>Syftet med reservatet att bevara landskapets opåverkade karaktär så att urskogens och de olika fjäll- och fjällnära naturtypernas ekosystem får utvecklas naturligt. Syftet är även att, inom ramen för detta mål, ge möjlighet till naturupplevelser, friluftsliv och vetenskaplig forskning i orörd natur. Länsstyrelsen anser att den körning som ansökan avser inte är förenligt med syftet med reservatet.</w:t>
      </w:r>
      <w:r w:rsidRPr="00DB432E">
        <w:t xml:space="preserve"> </w:t>
      </w:r>
    </w:p>
    <w:p w14:paraId="5B07D20B" w14:textId="77777777" w:rsidR="008A04F0" w:rsidRPr="00DB432E" w:rsidRDefault="008A04F0" w:rsidP="008A04F0">
      <w:pPr>
        <w:pStyle w:val="NormalLST"/>
      </w:pPr>
    </w:p>
    <w:p w14:paraId="5611E841" w14:textId="77777777" w:rsidR="008A04F0" w:rsidRPr="00DB432E" w:rsidRDefault="008A04F0" w:rsidP="008A04F0">
      <w:pPr>
        <w:pStyle w:val="NormalLST"/>
        <w:rPr>
          <w:bCs/>
        </w:rPr>
      </w:pPr>
      <w:r w:rsidRPr="00DB432E">
        <w:rPr>
          <w:bCs/>
          <w:i/>
          <w:highlight w:val="yellow"/>
        </w:rPr>
        <w:t>Hösten bifall:</w:t>
      </w:r>
      <w:r w:rsidRPr="00DB432E">
        <w:rPr>
          <w:bCs/>
          <w:highlight w:val="yellow"/>
        </w:rPr>
        <w:t xml:space="preserve"> Körningen kommer att ske under hösten i samband med jakt. Detta minskar risken för markskador och störningar på växt-och djurliv, då ingen körning kommer att ske under snösmältningssäsongen eller under djurens fortplantningsperiod. Länsstyrelsen bedömer att om de angivna bestämmelserna för körningen följs så kommer inte någon oacceptabel skada att uppstå på naturmiljön.</w:t>
      </w:r>
      <w:r w:rsidRPr="00DB432E">
        <w:rPr>
          <w:bCs/>
        </w:rPr>
        <w:t xml:space="preserve"> </w:t>
      </w:r>
    </w:p>
    <w:p w14:paraId="0807F3E9" w14:textId="77777777" w:rsidR="008A04F0" w:rsidRPr="00DB432E" w:rsidRDefault="008A04F0" w:rsidP="008A04F0">
      <w:pPr>
        <w:pStyle w:val="NormalLST"/>
        <w:rPr>
          <w:bCs/>
        </w:rPr>
      </w:pPr>
    </w:p>
    <w:p w14:paraId="3424F382" w14:textId="77777777" w:rsidR="008A04F0" w:rsidRPr="00DB432E" w:rsidRDefault="008A04F0" w:rsidP="008A04F0">
      <w:pPr>
        <w:pStyle w:val="NormalLST"/>
        <w:spacing w:before="120"/>
      </w:pPr>
      <w:r w:rsidRPr="00DB432E">
        <w:rPr>
          <w:i/>
          <w:highlight w:val="yellow"/>
        </w:rPr>
        <w:t>Vapen vid avslag:</w:t>
      </w:r>
      <w:r w:rsidRPr="00DB432E">
        <w:rPr>
          <w:highlight w:val="yellow"/>
        </w:rPr>
        <w:t xml:space="preserve"> Eftersom Länsstyrelsen avslår din ansökan om att framföra motordrivet fordon i terräng har Länsstyrelsen inte tagit ställning till ansökan om att medföra vapen på fordonet vid färden.</w:t>
      </w:r>
    </w:p>
    <w:p w14:paraId="089E8F1B" w14:textId="77777777" w:rsidR="008A04F0" w:rsidRPr="001B1C78" w:rsidRDefault="008A04F0" w:rsidP="008A04F0">
      <w:pPr>
        <w:pStyle w:val="Rubrik1"/>
        <w:rPr>
          <w:bCs w:val="0"/>
          <w:kern w:val="0"/>
          <w:sz w:val="24"/>
          <w:szCs w:val="26"/>
          <w:lang w:eastAsia="en-US"/>
        </w:rPr>
      </w:pPr>
      <w:r w:rsidRPr="001B1C78">
        <w:rPr>
          <w:bCs w:val="0"/>
          <w:kern w:val="0"/>
          <w:sz w:val="24"/>
          <w:szCs w:val="26"/>
          <w:lang w:eastAsia="en-US"/>
        </w:rPr>
        <w:t>Lagstiftning som beslutet grundar sig på</w:t>
      </w:r>
    </w:p>
    <w:p w14:paraId="45E4C039" w14:textId="77777777" w:rsidR="008A04F0" w:rsidRDefault="008A04F0" w:rsidP="008A04F0">
      <w:pPr>
        <w:pStyle w:val="Sidfot"/>
        <w:tabs>
          <w:tab w:val="left" w:pos="1304"/>
        </w:tabs>
      </w:pPr>
      <w:r>
        <w:t>Enligt huvudregeln i 1 § terrängkörningslagen (1975:1313) är körning i terräng på barmark med motordrivet fordon för annat ändamål än jordbruk eller skogsbruk förbju</w:t>
      </w:r>
      <w:r>
        <w:softHyphen/>
        <w:t>det. Länsstyrelsen får med stöd av 12 § terrängkörningsförordningen (1978:594) med</w:t>
      </w:r>
      <w:r>
        <w:softHyphen/>
        <w:t xml:space="preserve">dela undantag från förbudet om det finns särskilda skäl. </w:t>
      </w:r>
    </w:p>
    <w:p w14:paraId="73AF1422" w14:textId="77777777" w:rsidR="008A04F0" w:rsidRDefault="008A04F0" w:rsidP="008A04F0">
      <w:pPr>
        <w:tabs>
          <w:tab w:val="left" w:pos="5670"/>
          <w:tab w:val="left" w:pos="7939"/>
          <w:tab w:val="left" w:pos="9639"/>
        </w:tabs>
      </w:pPr>
    </w:p>
    <w:p w14:paraId="1EA45CDB" w14:textId="236A3E38" w:rsidR="008A04F0" w:rsidRDefault="008A04F0" w:rsidP="008A04F0">
      <w:pPr>
        <w:spacing w:after="120"/>
      </w:pPr>
      <w:r w:rsidRPr="00CD72C0">
        <w:rPr>
          <w:highlight w:val="yellow"/>
        </w:rPr>
        <w:t>Enligt 22 § första stycket jaktförordningen (1987:905) får skjutvapen inte medföras vid färd med motordrivet fordon i terräng. Enligt 23 § får Länsstyrelsen i det enskilda fallet medge undantag från 22 § första stycket, om det behövs för renskötseln eller om det annars finns särskilda skäl. Förordning (2002:551).</w:t>
      </w:r>
    </w:p>
    <w:p w14:paraId="7CD4D574" w14:textId="44CE53E5" w:rsidR="00FB5E6A" w:rsidRDefault="00FB5E6A" w:rsidP="00FB5E6A">
      <w:pPr>
        <w:spacing w:after="120"/>
        <w:rPr>
          <w:sz w:val="22"/>
        </w:rPr>
      </w:pPr>
      <w:r w:rsidRPr="00FB5E6A">
        <w:rPr>
          <w:szCs w:val="24"/>
          <w:highlight w:val="yellow"/>
        </w:rPr>
        <w:t>Beslutet är fattat med stöd av 7 kap. 7 § miljöbalken (1998:808)</w:t>
      </w:r>
      <w:r>
        <w:rPr>
          <w:szCs w:val="24"/>
          <w:highlight w:val="yellow"/>
        </w:rPr>
        <w:t xml:space="preserve"> när det gäller undantag från reservatsföreskrifter</w:t>
      </w:r>
      <w:r w:rsidRPr="00FB5E6A">
        <w:rPr>
          <w:szCs w:val="24"/>
          <w:highlight w:val="yellow"/>
        </w:rPr>
        <w:t>.</w:t>
      </w:r>
      <w:r>
        <w:rPr>
          <w:rFonts w:ascii="Segoe UI" w:hAnsi="Segoe UI" w:cs="Segoe UI"/>
          <w:color w:val="000000"/>
          <w:sz w:val="20"/>
        </w:rPr>
        <w:t xml:space="preserve"> </w:t>
      </w:r>
    </w:p>
    <w:p w14:paraId="07E91949" w14:textId="77777777" w:rsidR="00FB5E6A" w:rsidRDefault="00FB5E6A" w:rsidP="008A04F0">
      <w:pPr>
        <w:spacing w:after="120"/>
      </w:pPr>
    </w:p>
    <w:p w14:paraId="228B04D1" w14:textId="77777777" w:rsidR="008A04F0" w:rsidRPr="00711C24" w:rsidRDefault="008A04F0" w:rsidP="008A04F0">
      <w:pPr>
        <w:pStyle w:val="Rubrik1"/>
        <w:rPr>
          <w:bCs w:val="0"/>
          <w:kern w:val="0"/>
          <w:sz w:val="24"/>
          <w:szCs w:val="26"/>
          <w:lang w:eastAsia="en-US"/>
        </w:rPr>
      </w:pPr>
      <w:r w:rsidRPr="00711C24">
        <w:rPr>
          <w:bCs w:val="0"/>
          <w:kern w:val="0"/>
          <w:sz w:val="24"/>
          <w:szCs w:val="26"/>
          <w:lang w:eastAsia="en-US"/>
        </w:rPr>
        <w:t>Länsstyrelsens upplysning</w:t>
      </w:r>
    </w:p>
    <w:p w14:paraId="4A4495CD" w14:textId="77777777" w:rsidR="008A04F0" w:rsidRPr="00B4614D" w:rsidRDefault="008A04F0" w:rsidP="008A04F0">
      <w:pPr>
        <w:tabs>
          <w:tab w:val="left" w:pos="284"/>
          <w:tab w:val="left" w:pos="5670"/>
          <w:tab w:val="left" w:pos="7939"/>
          <w:tab w:val="left" w:pos="9639"/>
        </w:tabs>
      </w:pPr>
      <w:r w:rsidRPr="00F85475">
        <w:t>Beslutet befriar inte från skyldigheten att inhämta markägarens medgivande vad av</w:t>
      </w:r>
      <w:r w:rsidRPr="00F85475">
        <w:softHyphen/>
        <w:t>ser</w:t>
      </w:r>
      <w:r>
        <w:t xml:space="preserve"> körning i terräng på barmark på privat mark, </w:t>
      </w:r>
      <w:r w:rsidRPr="00B4614D">
        <w:rPr>
          <w:highlight w:val="yellow"/>
        </w:rPr>
        <w:t>samt att färdas i terräng med vapen över annans mark.</w:t>
      </w:r>
    </w:p>
    <w:p w14:paraId="4433A513" w14:textId="77777777" w:rsidR="008A04F0" w:rsidRDefault="008A04F0" w:rsidP="008A04F0">
      <w:pPr>
        <w:tabs>
          <w:tab w:val="left" w:pos="284"/>
          <w:tab w:val="left" w:pos="5670"/>
          <w:tab w:val="left" w:pos="7939"/>
          <w:tab w:val="left" w:pos="9639"/>
        </w:tabs>
      </w:pPr>
    </w:p>
    <w:p w14:paraId="0C50AE4F" w14:textId="77777777" w:rsidR="008A04F0" w:rsidRDefault="008A04F0" w:rsidP="008A04F0">
      <w:pPr>
        <w:tabs>
          <w:tab w:val="left" w:pos="5670"/>
          <w:tab w:val="left" w:pos="7939"/>
          <w:tab w:val="left" w:pos="9639"/>
        </w:tabs>
      </w:pPr>
      <w:r>
        <w:t>För körning på allmän väg med terränghjuling (fyrhjuling) krävs särskilt till</w:t>
      </w:r>
      <w:r>
        <w:softHyphen/>
        <w:t>stånd utom i de fall fordonet är registrerat som traktor. Sådant tillstånd prövas av Läns</w:t>
      </w:r>
      <w:r>
        <w:softHyphen/>
        <w:t>styrel</w:t>
      </w:r>
      <w:r>
        <w:softHyphen/>
        <w:t>sens rättsenhet. Det är dock tillåtet att köra med fyrhjuling på skogsbilvägar och enskilda vägar som inte är allmänt trafikerade.</w:t>
      </w:r>
    </w:p>
    <w:p w14:paraId="0E3BCF77" w14:textId="77777777" w:rsidR="008A04F0" w:rsidRDefault="008A04F0" w:rsidP="008A04F0">
      <w:pPr>
        <w:tabs>
          <w:tab w:val="left" w:pos="5670"/>
          <w:tab w:val="left" w:pos="7939"/>
          <w:tab w:val="left" w:pos="9639"/>
        </w:tabs>
      </w:pPr>
    </w:p>
    <w:p w14:paraId="2792B5A4" w14:textId="77777777" w:rsidR="008A04F0" w:rsidRDefault="008A04F0" w:rsidP="008A04F0">
      <w:r w:rsidRPr="002231FD">
        <w:rPr>
          <w:highlight w:val="yellow"/>
          <w:lang w:eastAsia="en-US"/>
        </w:rPr>
        <w:t>Att transp</w:t>
      </w:r>
      <w:r w:rsidRPr="002231FD">
        <w:rPr>
          <w:highlight w:val="yellow"/>
        </w:rPr>
        <w:t>ortera ut fällt vilt till lämpligast belägna bilväg är tillåtet enligt 1 § punkt 5, terrängkörningsförordningen. Du behöver alltså inte dispens för att transportera ut en fälld älg.</w:t>
      </w:r>
    </w:p>
    <w:p w14:paraId="424F0AE7" w14:textId="77777777" w:rsidR="008A04F0" w:rsidRDefault="008A04F0" w:rsidP="008A04F0">
      <w:pPr>
        <w:pStyle w:val="Sidfot"/>
        <w:tabs>
          <w:tab w:val="clear" w:pos="4819"/>
          <w:tab w:val="clear" w:pos="9071"/>
          <w:tab w:val="left" w:pos="3402"/>
          <w:tab w:val="left" w:pos="5670"/>
        </w:tabs>
      </w:pPr>
    </w:p>
    <w:p w14:paraId="7F690A4C" w14:textId="77777777" w:rsidR="008A04F0" w:rsidRPr="008A04F0" w:rsidRDefault="008A04F0" w:rsidP="008A04F0">
      <w:pPr>
        <w:pStyle w:val="Rubrik3"/>
        <w:rPr>
          <w:highlight w:val="yellow"/>
        </w:rPr>
      </w:pPr>
      <w:r w:rsidRPr="008A04F0">
        <w:rPr>
          <w:highlight w:val="yellow"/>
        </w:rPr>
        <w:t xml:space="preserve">Renskötsel </w:t>
      </w:r>
    </w:p>
    <w:p w14:paraId="7BBD07AE" w14:textId="77777777" w:rsidR="008A04F0" w:rsidRPr="00547AEB" w:rsidRDefault="008A04F0" w:rsidP="008A04F0">
      <w:pPr>
        <w:tabs>
          <w:tab w:val="left" w:pos="5670"/>
          <w:tab w:val="left" w:pos="7939"/>
          <w:tab w:val="left" w:pos="9639"/>
        </w:tabs>
        <w:rPr>
          <w:i/>
        </w:rPr>
      </w:pPr>
      <w:r w:rsidRPr="008A04F0">
        <w:rPr>
          <w:highlight w:val="yellow"/>
        </w:rPr>
        <w:t>Enligt 94 § Rennäringslagen (1971:437) kan den som med uppsåt eller av oaktsamhet stänger av flyttningsväg för renar eller vidtar åtgärder så att vägens framkomlighet väsentligt försämras, skrämmer eller på annat sätt ofredar renar, obehörigen driver bort renar eller hindrar renar från att beta i ett område där renskötsel är tillåten dömas till böter.</w:t>
      </w:r>
    </w:p>
    <w:p w14:paraId="1DDCAB01" w14:textId="07FCCAFD" w:rsidR="008A04F0" w:rsidRPr="00DB432E" w:rsidRDefault="008A04F0" w:rsidP="008A04F0">
      <w:pPr>
        <w:pStyle w:val="Rubrik3LST"/>
        <w:rPr>
          <w:b w:val="0"/>
          <w:i/>
          <w:highlight w:val="yellow"/>
        </w:rPr>
      </w:pPr>
      <w:r w:rsidRPr="00DB432E">
        <w:rPr>
          <w:b w:val="0"/>
          <w:i/>
          <w:highlight w:val="yellow"/>
        </w:rPr>
        <w:t xml:space="preserve">Fornlämningar </w:t>
      </w:r>
    </w:p>
    <w:p w14:paraId="35990487" w14:textId="77777777" w:rsidR="008A04F0" w:rsidRPr="00DB432E" w:rsidRDefault="008A04F0" w:rsidP="008A04F0">
      <w:pPr>
        <w:autoSpaceDE w:val="0"/>
        <w:autoSpaceDN w:val="0"/>
        <w:adjustRightInd w:val="0"/>
        <w:rPr>
          <w:highlight w:val="yellow"/>
        </w:rPr>
      </w:pPr>
      <w:r w:rsidRPr="00DB432E">
        <w:rPr>
          <w:highlight w:val="yellow"/>
        </w:rPr>
        <w:t>Innan körning med terränghjuling sker utanför bl.a. befintliga skogsbilvägar ska ni kon</w:t>
      </w:r>
      <w:r w:rsidRPr="00DB432E">
        <w:rPr>
          <w:highlight w:val="yellow"/>
        </w:rPr>
        <w:softHyphen/>
        <w:t>trollera fornlämningsregistret så att ingen fornlämning ligger där ni planerar att köra. Fornlämningar är skyddade enligt Kulturmiljölagens 2 kapitel och får inte rubbas, änd</w:t>
      </w:r>
      <w:r w:rsidRPr="00DB432E">
        <w:rPr>
          <w:highlight w:val="yellow"/>
        </w:rPr>
        <w:softHyphen/>
        <w:t>ras, skadas, grävas i eller täckas över. Information om forn- och kulturlämningar finns åtkomligt på Riksantikvarieäm</w:t>
      </w:r>
      <w:r w:rsidRPr="00DB432E">
        <w:rPr>
          <w:highlight w:val="yellow"/>
        </w:rPr>
        <w:softHyphen/>
        <w:t xml:space="preserve">betets hemsida (FMIS) </w:t>
      </w:r>
      <w:hyperlink r:id="rId10" w:tooltip="http://www.fmis.raa.se/cocoon/fornsok/search.html" w:history="1">
        <w:r w:rsidRPr="00DB432E">
          <w:rPr>
            <w:rStyle w:val="Hyperlnk"/>
            <w:color w:val="auto"/>
            <w:highlight w:val="yellow"/>
          </w:rPr>
          <w:t>http://www.fmis.raa.se/cocoon/fornsok/search.html</w:t>
        </w:r>
      </w:hyperlink>
      <w:r w:rsidRPr="00DB432E">
        <w:rPr>
          <w:highlight w:val="yellow"/>
        </w:rPr>
        <w:t xml:space="preserve">. </w:t>
      </w:r>
    </w:p>
    <w:p w14:paraId="4A4F8D9A" w14:textId="77777777" w:rsidR="008A04F0" w:rsidRPr="00DB432E" w:rsidRDefault="008A04F0" w:rsidP="008A04F0">
      <w:pPr>
        <w:autoSpaceDE w:val="0"/>
        <w:autoSpaceDN w:val="0"/>
        <w:adjustRightInd w:val="0"/>
      </w:pPr>
      <w:r w:rsidRPr="00DB432E">
        <w:rPr>
          <w:highlight w:val="yellow"/>
        </w:rPr>
        <w:t>Om ni planerar att köra i närheten av en fast fornlämning måste ni kontakta Länsstyrel</w:t>
      </w:r>
      <w:r w:rsidRPr="00DB432E">
        <w:rPr>
          <w:highlight w:val="yellow"/>
        </w:rPr>
        <w:softHyphen/>
        <w:t>sens kul</w:t>
      </w:r>
      <w:r w:rsidRPr="00DB432E">
        <w:rPr>
          <w:highlight w:val="yellow"/>
        </w:rPr>
        <w:softHyphen/>
        <w:t>turmiljöenhet för samråd i god tid innan körning sker.</w:t>
      </w:r>
      <w:bookmarkStart w:id="1" w:name="P94S1N1"/>
      <w:bookmarkStart w:id="2" w:name="P94S1N2"/>
      <w:bookmarkStart w:id="3" w:name="P94S1N3"/>
      <w:bookmarkEnd w:id="1"/>
      <w:bookmarkEnd w:id="2"/>
      <w:bookmarkEnd w:id="3"/>
    </w:p>
    <w:p w14:paraId="68F82FA0" w14:textId="77777777" w:rsidR="008A04F0" w:rsidRDefault="008A04F0" w:rsidP="008A04F0">
      <w:pPr>
        <w:pStyle w:val="Sidfot"/>
        <w:tabs>
          <w:tab w:val="clear" w:pos="4819"/>
          <w:tab w:val="clear" w:pos="9071"/>
          <w:tab w:val="left" w:pos="3402"/>
          <w:tab w:val="left" w:pos="5670"/>
        </w:tabs>
      </w:pPr>
    </w:p>
    <w:p w14:paraId="1447EF6F" w14:textId="77777777" w:rsidR="008A04F0" w:rsidRDefault="008A04F0" w:rsidP="008A04F0">
      <w:pPr>
        <w:tabs>
          <w:tab w:val="left" w:pos="284"/>
          <w:tab w:val="left" w:pos="5670"/>
          <w:tab w:val="left" w:pos="7939"/>
          <w:tab w:val="left" w:pos="9639"/>
        </w:tabs>
      </w:pPr>
      <w:r>
        <w:rPr>
          <w:b/>
        </w:rPr>
        <w:t>Hur man överklagar</w:t>
      </w:r>
    </w:p>
    <w:p w14:paraId="26B934CA" w14:textId="77777777" w:rsidR="008A04F0" w:rsidRDefault="008A04F0" w:rsidP="008A04F0">
      <w:pPr>
        <w:tabs>
          <w:tab w:val="left" w:pos="5670"/>
          <w:tab w:val="left" w:pos="7939"/>
          <w:tab w:val="left" w:pos="9640"/>
        </w:tabs>
      </w:pPr>
      <w:r>
        <w:t xml:space="preserve">Detta beslut kan överklagas hos Förvaltningsrätten i xxx i den del beslutet berör körning i terräng på barmark (se bilaga </w:t>
      </w:r>
      <w:r w:rsidRPr="009A722F">
        <w:rPr>
          <w:highlight w:val="yellow"/>
        </w:rPr>
        <w:t>x</w:t>
      </w:r>
      <w:r>
        <w:t>).</w:t>
      </w:r>
    </w:p>
    <w:p w14:paraId="2A2AFD74" w14:textId="77777777" w:rsidR="008A04F0" w:rsidRDefault="008A04F0" w:rsidP="008A04F0">
      <w:pPr>
        <w:tabs>
          <w:tab w:val="left" w:pos="5670"/>
          <w:tab w:val="left" w:pos="7939"/>
          <w:tab w:val="left" w:pos="9640"/>
        </w:tabs>
      </w:pPr>
    </w:p>
    <w:p w14:paraId="4E4A1D56" w14:textId="77777777" w:rsidR="008A04F0" w:rsidRDefault="008A04F0" w:rsidP="008A04F0">
      <w:pPr>
        <w:tabs>
          <w:tab w:val="left" w:pos="5670"/>
          <w:tab w:val="left" w:pos="7939"/>
          <w:tab w:val="left" w:pos="9640"/>
        </w:tabs>
      </w:pPr>
      <w:r w:rsidRPr="00CD72C0">
        <w:rPr>
          <w:highlight w:val="yellow"/>
        </w:rPr>
        <w:t xml:space="preserve">Detta beslut kan överklagas hos Naturvårdsverket i den del beslutet berör dispens att medföra vapen på fordon i terräng (se </w:t>
      </w:r>
      <w:r w:rsidRPr="009A722F">
        <w:rPr>
          <w:highlight w:val="yellow"/>
        </w:rPr>
        <w:t>bilaga x).</w:t>
      </w:r>
    </w:p>
    <w:p w14:paraId="0C54500D" w14:textId="77777777" w:rsidR="008A04F0" w:rsidRDefault="008A04F0" w:rsidP="008A04F0">
      <w:pPr>
        <w:tabs>
          <w:tab w:val="left" w:pos="5670"/>
          <w:tab w:val="right" w:pos="6663"/>
          <w:tab w:val="left" w:pos="7939"/>
          <w:tab w:val="left" w:pos="9640"/>
        </w:tabs>
      </w:pPr>
    </w:p>
    <w:p w14:paraId="198FB41A" w14:textId="77777777" w:rsidR="008A04F0" w:rsidRDefault="008A04F0" w:rsidP="008A04F0">
      <w:pPr>
        <w:tabs>
          <w:tab w:val="left" w:pos="5670"/>
          <w:tab w:val="left" w:pos="7939"/>
          <w:tab w:val="left" w:pos="9640"/>
        </w:tabs>
        <w:rPr>
          <w:b/>
        </w:rPr>
      </w:pPr>
      <w:r>
        <w:rPr>
          <w:b/>
        </w:rPr>
        <w:t>De som har deltagit i Länsstyrelsens beslut</w:t>
      </w:r>
    </w:p>
    <w:p w14:paraId="38FD17D2" w14:textId="77777777" w:rsidR="008A04F0" w:rsidRPr="00707245" w:rsidRDefault="008A04F0" w:rsidP="008A04F0">
      <w:pPr>
        <w:tabs>
          <w:tab w:val="left" w:pos="5670"/>
          <w:tab w:val="left" w:pos="7939"/>
          <w:tab w:val="left" w:pos="9640"/>
        </w:tabs>
      </w:pPr>
      <w:r>
        <w:t xml:space="preserve">Detta beslut har </w:t>
      </w:r>
      <w:r w:rsidR="00DB432E">
        <w:t>fattats</w:t>
      </w:r>
      <w:r>
        <w:t xml:space="preserve"> av chefen för </w:t>
      </w:r>
      <w:r w:rsidRPr="00DB432E">
        <w:rPr>
          <w:highlight w:val="yellow"/>
        </w:rPr>
        <w:t>enheten</w:t>
      </w:r>
      <w:r>
        <w:t xml:space="preserve"> </w:t>
      </w:r>
      <w:r w:rsidRPr="00DB432E">
        <w:rPr>
          <w:highlight w:val="yellow"/>
        </w:rPr>
        <w:t>Namn</w:t>
      </w:r>
      <w:r>
        <w:t xml:space="preserve"> efter föredragande av </w:t>
      </w:r>
      <w:r w:rsidRPr="00DB432E">
        <w:rPr>
          <w:highlight w:val="yellow"/>
        </w:rPr>
        <w:t>handläggare</w:t>
      </w:r>
      <w:r>
        <w:t xml:space="preserve"> </w:t>
      </w:r>
      <w:r w:rsidRPr="00DB432E">
        <w:rPr>
          <w:highlight w:val="yellow"/>
        </w:rPr>
        <w:t>Namn</w:t>
      </w:r>
      <w:r>
        <w:t xml:space="preserve">. </w:t>
      </w:r>
    </w:p>
    <w:p w14:paraId="6087ACFA" w14:textId="77777777" w:rsidR="008A04F0" w:rsidRPr="00E052C8" w:rsidRDefault="008A04F0" w:rsidP="008A04F0">
      <w:pPr>
        <w:pStyle w:val="Rubrik2"/>
      </w:pPr>
      <w:r w:rsidRPr="00E052C8">
        <w:t>Bilagor:</w:t>
      </w:r>
    </w:p>
    <w:p w14:paraId="5003DCEB" w14:textId="77777777" w:rsidR="008A04F0" w:rsidRPr="00DB432E" w:rsidRDefault="008A04F0" w:rsidP="008A04F0">
      <w:pPr>
        <w:numPr>
          <w:ilvl w:val="3"/>
          <w:numId w:val="1"/>
        </w:numPr>
        <w:tabs>
          <w:tab w:val="left" w:pos="5670"/>
          <w:tab w:val="right" w:pos="6663"/>
          <w:tab w:val="left" w:pos="7939"/>
          <w:tab w:val="left" w:pos="9640"/>
        </w:tabs>
        <w:ind w:left="284" w:hanging="284"/>
        <w:rPr>
          <w:highlight w:val="yellow"/>
        </w:rPr>
      </w:pPr>
      <w:r w:rsidRPr="00DB432E">
        <w:rPr>
          <w:highlight w:val="yellow"/>
        </w:rPr>
        <w:t>Ev. tabell med turer</w:t>
      </w:r>
    </w:p>
    <w:p w14:paraId="3F3F0501" w14:textId="77777777" w:rsidR="008A04F0" w:rsidRPr="00DB432E" w:rsidRDefault="008A04F0" w:rsidP="008A04F0">
      <w:pPr>
        <w:numPr>
          <w:ilvl w:val="3"/>
          <w:numId w:val="1"/>
        </w:numPr>
        <w:tabs>
          <w:tab w:val="left" w:pos="5670"/>
          <w:tab w:val="right" w:pos="6663"/>
          <w:tab w:val="left" w:pos="7939"/>
          <w:tab w:val="left" w:pos="9640"/>
        </w:tabs>
        <w:ind w:left="284" w:hanging="284"/>
      </w:pPr>
      <w:r w:rsidRPr="00DB432E">
        <w:t xml:space="preserve">Karta med färdvägar </w:t>
      </w:r>
    </w:p>
    <w:p w14:paraId="6FAFC4D6" w14:textId="77777777" w:rsidR="008A04F0" w:rsidRPr="00DB432E" w:rsidRDefault="008A04F0" w:rsidP="008A04F0">
      <w:pPr>
        <w:numPr>
          <w:ilvl w:val="3"/>
          <w:numId w:val="1"/>
        </w:numPr>
        <w:tabs>
          <w:tab w:val="left" w:pos="5670"/>
          <w:tab w:val="right" w:pos="6663"/>
          <w:tab w:val="left" w:pos="7939"/>
          <w:tab w:val="left" w:pos="9640"/>
        </w:tabs>
        <w:ind w:left="284" w:hanging="284"/>
      </w:pPr>
      <w:r w:rsidRPr="00DB432E">
        <w:t>Hur man överklagar till Förvaltningsrätten</w:t>
      </w:r>
    </w:p>
    <w:p w14:paraId="451F3EE7" w14:textId="77777777" w:rsidR="008A04F0" w:rsidRPr="00DB432E" w:rsidRDefault="008A04F0" w:rsidP="008A04F0">
      <w:pPr>
        <w:numPr>
          <w:ilvl w:val="3"/>
          <w:numId w:val="1"/>
        </w:numPr>
        <w:tabs>
          <w:tab w:val="left" w:pos="5670"/>
          <w:tab w:val="right" w:pos="6663"/>
          <w:tab w:val="left" w:pos="7939"/>
          <w:tab w:val="left" w:pos="9640"/>
        </w:tabs>
        <w:ind w:left="284" w:hanging="284"/>
        <w:rPr>
          <w:highlight w:val="yellow"/>
        </w:rPr>
      </w:pPr>
      <w:r w:rsidRPr="00DB432E">
        <w:rPr>
          <w:highlight w:val="yellow"/>
        </w:rPr>
        <w:t>Hur man överklagar till Naturvårdsverket</w:t>
      </w:r>
    </w:p>
    <w:p w14:paraId="5ABCF2D1" w14:textId="77777777" w:rsidR="008A04F0" w:rsidRPr="00DB432E" w:rsidRDefault="008A04F0" w:rsidP="008A04F0">
      <w:pPr>
        <w:numPr>
          <w:ilvl w:val="3"/>
          <w:numId w:val="1"/>
        </w:numPr>
        <w:tabs>
          <w:tab w:val="left" w:pos="5670"/>
          <w:tab w:val="right" w:pos="6663"/>
          <w:tab w:val="left" w:pos="7939"/>
          <w:tab w:val="left" w:pos="9640"/>
        </w:tabs>
        <w:ind w:left="284" w:hanging="284"/>
        <w:rPr>
          <w:highlight w:val="yellow"/>
        </w:rPr>
      </w:pPr>
      <w:r w:rsidRPr="00DB432E">
        <w:rPr>
          <w:highlight w:val="yellow"/>
        </w:rPr>
        <w:t>Hur man överklagar till Mark- och miljödomstolen (om även dispens från NR)</w:t>
      </w:r>
    </w:p>
    <w:p w14:paraId="1DBC2008" w14:textId="77777777" w:rsidR="008A04F0" w:rsidRDefault="008A04F0" w:rsidP="008A04F0">
      <w:pPr>
        <w:pStyle w:val="Rubrik2"/>
      </w:pPr>
      <w:r>
        <w:t>Kopia till:</w:t>
      </w:r>
    </w:p>
    <w:p w14:paraId="5525A028" w14:textId="77777777" w:rsidR="008A04F0" w:rsidRDefault="008A04F0" w:rsidP="008A04F0">
      <w:pPr>
        <w:pStyle w:val="Sidfot"/>
        <w:tabs>
          <w:tab w:val="clear" w:pos="4819"/>
          <w:tab w:val="clear" w:pos="9071"/>
          <w:tab w:val="left" w:pos="5670"/>
          <w:tab w:val="right" w:pos="6663"/>
          <w:tab w:val="left" w:pos="7939"/>
          <w:tab w:val="left" w:pos="9639"/>
        </w:tabs>
      </w:pPr>
      <w:r>
        <w:t xml:space="preserve">Naturvårdsverket, </w:t>
      </w:r>
      <w:hyperlink r:id="rId11" w:history="1">
        <w:r w:rsidRPr="009A722F">
          <w:rPr>
            <w:rStyle w:val="Hyperlnk"/>
            <w:color w:val="auto"/>
            <w:u w:val="none"/>
          </w:rPr>
          <w:t>registrator@naturvardsverket.se</w:t>
        </w:r>
      </w:hyperlink>
      <w:r w:rsidRPr="009A722F">
        <w:t xml:space="preserve"> </w:t>
      </w:r>
    </w:p>
    <w:p w14:paraId="46CA821B" w14:textId="77777777" w:rsidR="0068356A" w:rsidRDefault="008A04F0" w:rsidP="008A04F0">
      <w:pPr>
        <w:pStyle w:val="Sidfot"/>
        <w:tabs>
          <w:tab w:val="clear" w:pos="4819"/>
          <w:tab w:val="clear" w:pos="9071"/>
          <w:tab w:val="left" w:pos="5670"/>
          <w:tab w:val="right" w:pos="6663"/>
          <w:tab w:val="left" w:pos="7939"/>
          <w:tab w:val="left" w:pos="9639"/>
        </w:tabs>
        <w:rPr>
          <w:highlight w:val="yellow"/>
        </w:rPr>
      </w:pPr>
      <w:r w:rsidRPr="00DB432E">
        <w:rPr>
          <w:highlight w:val="yellow"/>
        </w:rPr>
        <w:t>naturbevakare i Namn kommun (endast inom skyddat område!)</w:t>
      </w:r>
    </w:p>
    <w:p w14:paraId="1F7E02CA" w14:textId="644AC4B2" w:rsidR="008A04F0" w:rsidRPr="00896A84" w:rsidRDefault="0068356A" w:rsidP="008A04F0">
      <w:pPr>
        <w:pStyle w:val="Sidfot"/>
        <w:tabs>
          <w:tab w:val="clear" w:pos="4819"/>
          <w:tab w:val="clear" w:pos="9071"/>
          <w:tab w:val="left" w:pos="5670"/>
          <w:tab w:val="right" w:pos="6663"/>
          <w:tab w:val="left" w:pos="7939"/>
          <w:tab w:val="left" w:pos="9639"/>
        </w:tabs>
      </w:pPr>
      <w:r>
        <w:rPr>
          <w:highlight w:val="yellow"/>
        </w:rPr>
        <w:t>Polisen</w:t>
      </w:r>
      <w:r w:rsidR="008A04F0" w:rsidRPr="00B75B5C">
        <w:rPr>
          <w:rFonts w:ascii="Georgia" w:hAnsi="Georgia"/>
          <w:color w:val="232322"/>
          <w:sz w:val="21"/>
          <w:szCs w:val="21"/>
          <w:highlight w:val="yellow"/>
        </w:rPr>
        <w:br/>
      </w:r>
    </w:p>
    <w:p w14:paraId="403DB435" w14:textId="77777777" w:rsidR="008A04F0" w:rsidRDefault="008A04F0" w:rsidP="008A04F0">
      <w:pPr>
        <w:tabs>
          <w:tab w:val="left" w:pos="3402"/>
        </w:tabs>
      </w:pPr>
    </w:p>
    <w:p w14:paraId="1A373145" w14:textId="77777777" w:rsidR="008A04F0" w:rsidRDefault="008A04F0" w:rsidP="008A04F0">
      <w:pPr>
        <w:rPr>
          <w:rFonts w:eastAsia="Calibri"/>
          <w:szCs w:val="24"/>
          <w:lang w:eastAsia="en-US"/>
        </w:rPr>
      </w:pPr>
      <w:r>
        <w:br w:type="page"/>
      </w:r>
    </w:p>
    <w:p w14:paraId="5269D9A4" w14:textId="77777777" w:rsidR="008A04F0" w:rsidRDefault="008A04F0" w:rsidP="008A04F0">
      <w:pPr>
        <w:pStyle w:val="Rubrik2"/>
      </w:pPr>
      <w:r>
        <w:t xml:space="preserve">Bilaga 1. Tabell för turer </w:t>
      </w:r>
      <w:r w:rsidRPr="00DB432E">
        <w:rPr>
          <w:highlight w:val="yellow"/>
        </w:rPr>
        <w:t>(Anpassas efter antal beviljade turer och år)</w:t>
      </w:r>
    </w:p>
    <w:p w14:paraId="41CF3D8C" w14:textId="77777777" w:rsidR="008A04F0" w:rsidRDefault="008A04F0" w:rsidP="008A04F0">
      <w:r>
        <w:t>I nedanstående tabell ska du fylla i datum för varje tur. Fyll i datumet innan du far. Ta med tabellen vid varje färd så att du kan visa upp den för naturbevakare eller polis vid eventuell tillsyn.</w:t>
      </w:r>
    </w:p>
    <w:p w14:paraId="4678FCF3" w14:textId="77777777" w:rsidR="008A04F0" w:rsidRDefault="008A04F0" w:rsidP="008A04F0"/>
    <w:p w14:paraId="2A8CCEFE" w14:textId="77777777" w:rsidR="008A04F0" w:rsidRDefault="008A04F0" w:rsidP="008A04F0"/>
    <w:p w14:paraId="76EDC282" w14:textId="77777777" w:rsidR="008A04F0" w:rsidRDefault="008A04F0" w:rsidP="008A04F0"/>
    <w:tbl>
      <w:tblPr>
        <w:tblW w:w="8780" w:type="dxa"/>
        <w:tblInd w:w="55" w:type="dxa"/>
        <w:tblCellMar>
          <w:left w:w="70" w:type="dxa"/>
          <w:right w:w="70" w:type="dxa"/>
        </w:tblCellMar>
        <w:tblLook w:val="04A0" w:firstRow="1" w:lastRow="0" w:firstColumn="1" w:lastColumn="0" w:noHBand="0" w:noVBand="1"/>
      </w:tblPr>
      <w:tblGrid>
        <w:gridCol w:w="895"/>
        <w:gridCol w:w="1725"/>
        <w:gridCol w:w="400"/>
        <w:gridCol w:w="916"/>
        <w:gridCol w:w="1764"/>
        <w:gridCol w:w="400"/>
        <w:gridCol w:w="916"/>
        <w:gridCol w:w="1764"/>
      </w:tblGrid>
      <w:tr w:rsidR="008A04F0" w:rsidRPr="00B62C39" w14:paraId="2C99E28B" w14:textId="77777777" w:rsidTr="00506E22">
        <w:trPr>
          <w:trHeight w:val="300"/>
        </w:trPr>
        <w:tc>
          <w:tcPr>
            <w:tcW w:w="2620"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14:paraId="1A4BE612" w14:textId="77777777" w:rsidR="008A04F0" w:rsidRPr="00B62C39" w:rsidRDefault="008A04F0" w:rsidP="00506E22">
            <w:pPr>
              <w:jc w:val="center"/>
              <w:rPr>
                <w:rFonts w:ascii="Calibri" w:hAnsi="Calibri"/>
                <w:color w:val="000000"/>
                <w:sz w:val="22"/>
                <w:szCs w:val="22"/>
              </w:rPr>
            </w:pPr>
            <w:r w:rsidRPr="00B62C39">
              <w:rPr>
                <w:rFonts w:ascii="Calibri" w:hAnsi="Calibri"/>
                <w:color w:val="000000"/>
                <w:sz w:val="22"/>
                <w:szCs w:val="22"/>
              </w:rPr>
              <w:t>201</w:t>
            </w:r>
            <w:r>
              <w:rPr>
                <w:rFonts w:ascii="Calibri" w:hAnsi="Calibri"/>
                <w:color w:val="000000"/>
                <w:sz w:val="22"/>
                <w:szCs w:val="22"/>
              </w:rPr>
              <w:t>7</w:t>
            </w:r>
          </w:p>
        </w:tc>
        <w:tc>
          <w:tcPr>
            <w:tcW w:w="400" w:type="dxa"/>
            <w:tcBorders>
              <w:top w:val="nil"/>
              <w:left w:val="nil"/>
              <w:bottom w:val="nil"/>
              <w:right w:val="nil"/>
            </w:tcBorders>
            <w:shd w:val="clear" w:color="auto" w:fill="auto"/>
            <w:noWrap/>
            <w:vAlign w:val="bottom"/>
            <w:hideMark/>
          </w:tcPr>
          <w:p w14:paraId="6CC6094B" w14:textId="77777777" w:rsidR="008A04F0" w:rsidRPr="00B62C39" w:rsidRDefault="008A04F0" w:rsidP="00506E22">
            <w:pPr>
              <w:rPr>
                <w:rFonts w:ascii="Calibri" w:hAnsi="Calibri"/>
                <w:color w:val="000000"/>
                <w:sz w:val="22"/>
                <w:szCs w:val="22"/>
              </w:rPr>
            </w:pPr>
          </w:p>
        </w:tc>
        <w:tc>
          <w:tcPr>
            <w:tcW w:w="26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45F6A67" w14:textId="77777777" w:rsidR="008A04F0" w:rsidRPr="00B62C39" w:rsidRDefault="008A04F0" w:rsidP="00506E22">
            <w:pPr>
              <w:jc w:val="center"/>
              <w:rPr>
                <w:rFonts w:ascii="Calibri" w:hAnsi="Calibri"/>
                <w:color w:val="000000"/>
                <w:sz w:val="22"/>
                <w:szCs w:val="22"/>
              </w:rPr>
            </w:pPr>
            <w:r w:rsidRPr="00B62C39">
              <w:rPr>
                <w:rFonts w:ascii="Calibri" w:hAnsi="Calibri"/>
                <w:color w:val="000000"/>
                <w:sz w:val="22"/>
                <w:szCs w:val="22"/>
              </w:rPr>
              <w:t>201</w:t>
            </w:r>
            <w:r>
              <w:rPr>
                <w:rFonts w:ascii="Calibri" w:hAnsi="Calibri"/>
                <w:color w:val="000000"/>
                <w:sz w:val="22"/>
                <w:szCs w:val="22"/>
              </w:rPr>
              <w:t>8</w:t>
            </w:r>
          </w:p>
        </w:tc>
        <w:tc>
          <w:tcPr>
            <w:tcW w:w="400" w:type="dxa"/>
            <w:tcBorders>
              <w:top w:val="nil"/>
              <w:left w:val="nil"/>
              <w:bottom w:val="nil"/>
              <w:right w:val="nil"/>
            </w:tcBorders>
            <w:shd w:val="clear" w:color="auto" w:fill="auto"/>
            <w:noWrap/>
            <w:vAlign w:val="bottom"/>
            <w:hideMark/>
          </w:tcPr>
          <w:p w14:paraId="5B81911C" w14:textId="77777777" w:rsidR="008A04F0" w:rsidRPr="00B62C39" w:rsidRDefault="008A04F0" w:rsidP="00506E22">
            <w:pPr>
              <w:rPr>
                <w:rFonts w:ascii="Calibri" w:hAnsi="Calibri"/>
                <w:color w:val="000000"/>
                <w:sz w:val="22"/>
                <w:szCs w:val="22"/>
              </w:rPr>
            </w:pPr>
          </w:p>
        </w:tc>
        <w:tc>
          <w:tcPr>
            <w:tcW w:w="26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4A8D902" w14:textId="77777777" w:rsidR="008A04F0" w:rsidRPr="00B62C39" w:rsidRDefault="008A04F0" w:rsidP="00506E22">
            <w:pPr>
              <w:jc w:val="center"/>
              <w:rPr>
                <w:rFonts w:ascii="Calibri" w:hAnsi="Calibri"/>
                <w:color w:val="000000"/>
                <w:sz w:val="22"/>
                <w:szCs w:val="22"/>
              </w:rPr>
            </w:pPr>
            <w:r w:rsidRPr="00B62C39">
              <w:rPr>
                <w:rFonts w:ascii="Calibri" w:hAnsi="Calibri"/>
                <w:color w:val="000000"/>
                <w:sz w:val="22"/>
                <w:szCs w:val="22"/>
              </w:rPr>
              <w:t>201</w:t>
            </w:r>
            <w:r>
              <w:rPr>
                <w:rFonts w:ascii="Calibri" w:hAnsi="Calibri"/>
                <w:color w:val="000000"/>
                <w:sz w:val="22"/>
                <w:szCs w:val="22"/>
              </w:rPr>
              <w:t>9</w:t>
            </w:r>
          </w:p>
        </w:tc>
      </w:tr>
      <w:tr w:rsidR="008A04F0" w:rsidRPr="00B62C39" w14:paraId="5EE27BB0" w14:textId="77777777" w:rsidTr="00506E22">
        <w:trPr>
          <w:trHeight w:val="300"/>
        </w:trPr>
        <w:tc>
          <w:tcPr>
            <w:tcW w:w="895" w:type="dxa"/>
            <w:tcBorders>
              <w:top w:val="nil"/>
              <w:left w:val="single" w:sz="4" w:space="0" w:color="auto"/>
              <w:bottom w:val="single" w:sz="4" w:space="0" w:color="auto"/>
              <w:right w:val="single" w:sz="4" w:space="0" w:color="auto"/>
            </w:tcBorders>
            <w:shd w:val="clear" w:color="auto" w:fill="auto"/>
            <w:noWrap/>
            <w:vAlign w:val="bottom"/>
            <w:hideMark/>
          </w:tcPr>
          <w:p w14:paraId="2694A68B" w14:textId="77777777" w:rsidR="008A04F0" w:rsidRPr="00B62C39" w:rsidRDefault="008A04F0" w:rsidP="00506E22">
            <w:pPr>
              <w:rPr>
                <w:rFonts w:ascii="Calibri" w:hAnsi="Calibri"/>
                <w:color w:val="000000"/>
                <w:sz w:val="22"/>
                <w:szCs w:val="22"/>
              </w:rPr>
            </w:pPr>
            <w:r w:rsidRPr="00B62C39">
              <w:rPr>
                <w:rFonts w:ascii="Calibri" w:hAnsi="Calibri"/>
                <w:color w:val="000000"/>
                <w:sz w:val="22"/>
                <w:szCs w:val="22"/>
              </w:rPr>
              <w:t>Tur</w:t>
            </w:r>
          </w:p>
        </w:tc>
        <w:tc>
          <w:tcPr>
            <w:tcW w:w="1725" w:type="dxa"/>
            <w:tcBorders>
              <w:top w:val="nil"/>
              <w:left w:val="nil"/>
              <w:bottom w:val="single" w:sz="4" w:space="0" w:color="auto"/>
              <w:right w:val="single" w:sz="4" w:space="0" w:color="auto"/>
            </w:tcBorders>
            <w:shd w:val="clear" w:color="auto" w:fill="auto"/>
            <w:noWrap/>
            <w:vAlign w:val="bottom"/>
            <w:hideMark/>
          </w:tcPr>
          <w:p w14:paraId="2FC5F73E" w14:textId="77777777" w:rsidR="008A04F0" w:rsidRPr="00B62C39" w:rsidRDefault="008A04F0" w:rsidP="00506E22">
            <w:pPr>
              <w:rPr>
                <w:rFonts w:ascii="Calibri" w:hAnsi="Calibri"/>
                <w:color w:val="000000"/>
                <w:sz w:val="22"/>
                <w:szCs w:val="22"/>
              </w:rPr>
            </w:pPr>
            <w:r w:rsidRPr="00B62C39">
              <w:rPr>
                <w:rFonts w:ascii="Calibri" w:hAnsi="Calibri"/>
                <w:color w:val="000000"/>
                <w:sz w:val="22"/>
                <w:szCs w:val="22"/>
              </w:rPr>
              <w:t>Datum</w:t>
            </w:r>
          </w:p>
        </w:tc>
        <w:tc>
          <w:tcPr>
            <w:tcW w:w="400" w:type="dxa"/>
            <w:tcBorders>
              <w:top w:val="nil"/>
              <w:left w:val="nil"/>
              <w:bottom w:val="nil"/>
              <w:right w:val="nil"/>
            </w:tcBorders>
            <w:shd w:val="clear" w:color="auto" w:fill="auto"/>
            <w:noWrap/>
            <w:vAlign w:val="bottom"/>
            <w:hideMark/>
          </w:tcPr>
          <w:p w14:paraId="58AAC9B5" w14:textId="77777777" w:rsidR="008A04F0" w:rsidRPr="00B62C39" w:rsidRDefault="008A04F0" w:rsidP="00506E22">
            <w:pPr>
              <w:rPr>
                <w:rFonts w:ascii="Calibri" w:hAnsi="Calibri"/>
                <w:color w:val="000000"/>
                <w:sz w:val="22"/>
                <w:szCs w:val="22"/>
              </w:rPr>
            </w:pPr>
          </w:p>
        </w:tc>
        <w:tc>
          <w:tcPr>
            <w:tcW w:w="916" w:type="dxa"/>
            <w:tcBorders>
              <w:top w:val="nil"/>
              <w:left w:val="single" w:sz="4" w:space="0" w:color="auto"/>
              <w:bottom w:val="single" w:sz="4" w:space="0" w:color="auto"/>
              <w:right w:val="single" w:sz="4" w:space="0" w:color="auto"/>
            </w:tcBorders>
            <w:shd w:val="clear" w:color="auto" w:fill="auto"/>
            <w:noWrap/>
            <w:vAlign w:val="bottom"/>
            <w:hideMark/>
          </w:tcPr>
          <w:p w14:paraId="2B0909D5" w14:textId="77777777" w:rsidR="008A04F0" w:rsidRPr="00B62C39" w:rsidRDefault="008A04F0" w:rsidP="00506E22">
            <w:pPr>
              <w:rPr>
                <w:rFonts w:ascii="Calibri" w:hAnsi="Calibri"/>
                <w:color w:val="000000"/>
                <w:sz w:val="22"/>
                <w:szCs w:val="22"/>
              </w:rPr>
            </w:pPr>
            <w:r w:rsidRPr="00B62C39">
              <w:rPr>
                <w:rFonts w:ascii="Calibri" w:hAnsi="Calibri"/>
                <w:color w:val="000000"/>
                <w:sz w:val="22"/>
                <w:szCs w:val="22"/>
              </w:rPr>
              <w:t>Tur</w:t>
            </w:r>
          </w:p>
        </w:tc>
        <w:tc>
          <w:tcPr>
            <w:tcW w:w="1764" w:type="dxa"/>
            <w:tcBorders>
              <w:top w:val="nil"/>
              <w:left w:val="nil"/>
              <w:bottom w:val="single" w:sz="4" w:space="0" w:color="auto"/>
              <w:right w:val="single" w:sz="4" w:space="0" w:color="auto"/>
            </w:tcBorders>
            <w:shd w:val="clear" w:color="auto" w:fill="auto"/>
            <w:noWrap/>
            <w:vAlign w:val="bottom"/>
            <w:hideMark/>
          </w:tcPr>
          <w:p w14:paraId="14CB0B7F" w14:textId="77777777" w:rsidR="008A04F0" w:rsidRPr="00B62C39" w:rsidRDefault="008A04F0" w:rsidP="00506E22">
            <w:pPr>
              <w:rPr>
                <w:rFonts w:ascii="Calibri" w:hAnsi="Calibri"/>
                <w:color w:val="000000"/>
                <w:sz w:val="22"/>
                <w:szCs w:val="22"/>
              </w:rPr>
            </w:pPr>
            <w:r w:rsidRPr="00B62C39">
              <w:rPr>
                <w:rFonts w:ascii="Calibri" w:hAnsi="Calibri"/>
                <w:color w:val="000000"/>
                <w:sz w:val="22"/>
                <w:szCs w:val="22"/>
              </w:rPr>
              <w:t>Datum</w:t>
            </w:r>
          </w:p>
        </w:tc>
        <w:tc>
          <w:tcPr>
            <w:tcW w:w="400" w:type="dxa"/>
            <w:tcBorders>
              <w:top w:val="nil"/>
              <w:left w:val="nil"/>
              <w:bottom w:val="nil"/>
              <w:right w:val="nil"/>
            </w:tcBorders>
            <w:shd w:val="clear" w:color="auto" w:fill="auto"/>
            <w:noWrap/>
            <w:vAlign w:val="bottom"/>
            <w:hideMark/>
          </w:tcPr>
          <w:p w14:paraId="4C84B5D1" w14:textId="77777777" w:rsidR="008A04F0" w:rsidRPr="00B62C39" w:rsidRDefault="008A04F0" w:rsidP="00506E22">
            <w:pPr>
              <w:rPr>
                <w:rFonts w:ascii="Calibri" w:hAnsi="Calibri"/>
                <w:color w:val="000000"/>
                <w:sz w:val="22"/>
                <w:szCs w:val="22"/>
              </w:rPr>
            </w:pPr>
          </w:p>
        </w:tc>
        <w:tc>
          <w:tcPr>
            <w:tcW w:w="916" w:type="dxa"/>
            <w:tcBorders>
              <w:top w:val="nil"/>
              <w:left w:val="single" w:sz="4" w:space="0" w:color="auto"/>
              <w:bottom w:val="single" w:sz="4" w:space="0" w:color="auto"/>
              <w:right w:val="single" w:sz="4" w:space="0" w:color="auto"/>
            </w:tcBorders>
            <w:shd w:val="clear" w:color="auto" w:fill="auto"/>
            <w:noWrap/>
            <w:vAlign w:val="bottom"/>
            <w:hideMark/>
          </w:tcPr>
          <w:p w14:paraId="1A3FF2FD" w14:textId="77777777" w:rsidR="008A04F0" w:rsidRPr="00B62C39" w:rsidRDefault="008A04F0" w:rsidP="00506E22">
            <w:pPr>
              <w:rPr>
                <w:rFonts w:ascii="Calibri" w:hAnsi="Calibri"/>
                <w:color w:val="000000"/>
                <w:sz w:val="22"/>
                <w:szCs w:val="22"/>
              </w:rPr>
            </w:pPr>
            <w:r w:rsidRPr="00B62C39">
              <w:rPr>
                <w:rFonts w:ascii="Calibri" w:hAnsi="Calibri"/>
                <w:color w:val="000000"/>
                <w:sz w:val="22"/>
                <w:szCs w:val="22"/>
              </w:rPr>
              <w:t>Tur</w:t>
            </w:r>
          </w:p>
        </w:tc>
        <w:tc>
          <w:tcPr>
            <w:tcW w:w="1764" w:type="dxa"/>
            <w:tcBorders>
              <w:top w:val="nil"/>
              <w:left w:val="nil"/>
              <w:bottom w:val="single" w:sz="4" w:space="0" w:color="auto"/>
              <w:right w:val="single" w:sz="4" w:space="0" w:color="auto"/>
            </w:tcBorders>
            <w:shd w:val="clear" w:color="auto" w:fill="auto"/>
            <w:noWrap/>
            <w:vAlign w:val="bottom"/>
            <w:hideMark/>
          </w:tcPr>
          <w:p w14:paraId="22598225" w14:textId="77777777" w:rsidR="008A04F0" w:rsidRPr="00B62C39" w:rsidRDefault="008A04F0" w:rsidP="00506E22">
            <w:pPr>
              <w:rPr>
                <w:rFonts w:ascii="Calibri" w:hAnsi="Calibri"/>
                <w:color w:val="000000"/>
                <w:sz w:val="22"/>
                <w:szCs w:val="22"/>
              </w:rPr>
            </w:pPr>
            <w:r w:rsidRPr="00B62C39">
              <w:rPr>
                <w:rFonts w:ascii="Calibri" w:hAnsi="Calibri"/>
                <w:color w:val="000000"/>
                <w:sz w:val="22"/>
                <w:szCs w:val="22"/>
              </w:rPr>
              <w:t>Datum</w:t>
            </w:r>
          </w:p>
        </w:tc>
      </w:tr>
      <w:tr w:rsidR="008A04F0" w:rsidRPr="00B62C39" w14:paraId="5E9C7503" w14:textId="77777777" w:rsidTr="00506E22">
        <w:trPr>
          <w:trHeight w:val="390"/>
        </w:trPr>
        <w:tc>
          <w:tcPr>
            <w:tcW w:w="895" w:type="dxa"/>
            <w:tcBorders>
              <w:top w:val="nil"/>
              <w:left w:val="single" w:sz="4" w:space="0" w:color="auto"/>
              <w:bottom w:val="single" w:sz="4" w:space="0" w:color="auto"/>
              <w:right w:val="single" w:sz="4" w:space="0" w:color="auto"/>
            </w:tcBorders>
            <w:shd w:val="clear" w:color="auto" w:fill="auto"/>
            <w:noWrap/>
            <w:vAlign w:val="bottom"/>
            <w:hideMark/>
          </w:tcPr>
          <w:p w14:paraId="31AFFC42" w14:textId="77777777" w:rsidR="008A04F0" w:rsidRPr="00B62C39" w:rsidRDefault="008A04F0" w:rsidP="00506E22">
            <w:pPr>
              <w:jc w:val="right"/>
              <w:rPr>
                <w:rFonts w:ascii="Calibri" w:hAnsi="Calibri"/>
                <w:color w:val="000000"/>
                <w:sz w:val="22"/>
                <w:szCs w:val="22"/>
              </w:rPr>
            </w:pPr>
            <w:r w:rsidRPr="00B62C39">
              <w:rPr>
                <w:rFonts w:ascii="Calibri" w:hAnsi="Calibri"/>
                <w:color w:val="000000"/>
                <w:sz w:val="22"/>
                <w:szCs w:val="22"/>
              </w:rPr>
              <w:t>1</w:t>
            </w:r>
          </w:p>
        </w:tc>
        <w:tc>
          <w:tcPr>
            <w:tcW w:w="1725" w:type="dxa"/>
            <w:tcBorders>
              <w:top w:val="nil"/>
              <w:left w:val="nil"/>
              <w:bottom w:val="single" w:sz="4" w:space="0" w:color="auto"/>
              <w:right w:val="single" w:sz="4" w:space="0" w:color="auto"/>
            </w:tcBorders>
            <w:shd w:val="clear" w:color="auto" w:fill="auto"/>
            <w:noWrap/>
            <w:vAlign w:val="bottom"/>
            <w:hideMark/>
          </w:tcPr>
          <w:p w14:paraId="476D4A57" w14:textId="77777777" w:rsidR="008A04F0" w:rsidRPr="00B62C39" w:rsidRDefault="008A04F0" w:rsidP="00506E22">
            <w:pPr>
              <w:rPr>
                <w:rFonts w:ascii="Calibri" w:hAnsi="Calibri"/>
                <w:color w:val="000000"/>
                <w:sz w:val="22"/>
                <w:szCs w:val="22"/>
              </w:rPr>
            </w:pPr>
            <w:r w:rsidRPr="00B62C39">
              <w:rPr>
                <w:rFonts w:ascii="Calibri" w:hAnsi="Calibri"/>
                <w:color w:val="000000"/>
                <w:sz w:val="22"/>
                <w:szCs w:val="22"/>
              </w:rPr>
              <w:t> </w:t>
            </w:r>
          </w:p>
        </w:tc>
        <w:tc>
          <w:tcPr>
            <w:tcW w:w="400" w:type="dxa"/>
            <w:tcBorders>
              <w:top w:val="nil"/>
              <w:left w:val="nil"/>
              <w:bottom w:val="nil"/>
              <w:right w:val="nil"/>
            </w:tcBorders>
            <w:shd w:val="clear" w:color="auto" w:fill="auto"/>
            <w:noWrap/>
            <w:vAlign w:val="bottom"/>
            <w:hideMark/>
          </w:tcPr>
          <w:p w14:paraId="46C9C7B1" w14:textId="77777777" w:rsidR="008A04F0" w:rsidRPr="00B62C39" w:rsidRDefault="008A04F0" w:rsidP="00506E22">
            <w:pPr>
              <w:rPr>
                <w:rFonts w:ascii="Calibri" w:hAnsi="Calibri"/>
                <w:color w:val="000000"/>
                <w:sz w:val="22"/>
                <w:szCs w:val="22"/>
              </w:rPr>
            </w:pPr>
          </w:p>
        </w:tc>
        <w:tc>
          <w:tcPr>
            <w:tcW w:w="916" w:type="dxa"/>
            <w:tcBorders>
              <w:top w:val="nil"/>
              <w:left w:val="single" w:sz="4" w:space="0" w:color="auto"/>
              <w:bottom w:val="single" w:sz="4" w:space="0" w:color="auto"/>
              <w:right w:val="single" w:sz="4" w:space="0" w:color="auto"/>
            </w:tcBorders>
            <w:shd w:val="clear" w:color="auto" w:fill="auto"/>
            <w:noWrap/>
            <w:vAlign w:val="bottom"/>
            <w:hideMark/>
          </w:tcPr>
          <w:p w14:paraId="45FEB435" w14:textId="77777777" w:rsidR="008A04F0" w:rsidRPr="00B62C39" w:rsidRDefault="008A04F0" w:rsidP="00506E22">
            <w:pPr>
              <w:jc w:val="right"/>
              <w:rPr>
                <w:rFonts w:ascii="Calibri" w:hAnsi="Calibri"/>
                <w:color w:val="000000"/>
                <w:sz w:val="22"/>
                <w:szCs w:val="22"/>
              </w:rPr>
            </w:pPr>
            <w:r w:rsidRPr="00B62C39">
              <w:rPr>
                <w:rFonts w:ascii="Calibri" w:hAnsi="Calibri"/>
                <w:color w:val="000000"/>
                <w:sz w:val="22"/>
                <w:szCs w:val="22"/>
              </w:rPr>
              <w:t>1</w:t>
            </w:r>
          </w:p>
        </w:tc>
        <w:tc>
          <w:tcPr>
            <w:tcW w:w="1764" w:type="dxa"/>
            <w:tcBorders>
              <w:top w:val="nil"/>
              <w:left w:val="nil"/>
              <w:bottom w:val="single" w:sz="4" w:space="0" w:color="auto"/>
              <w:right w:val="single" w:sz="4" w:space="0" w:color="auto"/>
            </w:tcBorders>
            <w:shd w:val="clear" w:color="auto" w:fill="auto"/>
            <w:noWrap/>
            <w:vAlign w:val="bottom"/>
            <w:hideMark/>
          </w:tcPr>
          <w:p w14:paraId="5754261A" w14:textId="77777777" w:rsidR="008A04F0" w:rsidRPr="00B62C39" w:rsidRDefault="008A04F0" w:rsidP="00506E22">
            <w:pPr>
              <w:rPr>
                <w:rFonts w:ascii="Calibri" w:hAnsi="Calibri"/>
                <w:color w:val="000000"/>
                <w:sz w:val="22"/>
                <w:szCs w:val="22"/>
              </w:rPr>
            </w:pPr>
            <w:r w:rsidRPr="00B62C39">
              <w:rPr>
                <w:rFonts w:ascii="Calibri" w:hAnsi="Calibri"/>
                <w:color w:val="000000"/>
                <w:sz w:val="22"/>
                <w:szCs w:val="22"/>
              </w:rPr>
              <w:t> </w:t>
            </w:r>
          </w:p>
        </w:tc>
        <w:tc>
          <w:tcPr>
            <w:tcW w:w="400" w:type="dxa"/>
            <w:tcBorders>
              <w:top w:val="nil"/>
              <w:left w:val="nil"/>
              <w:bottom w:val="nil"/>
              <w:right w:val="nil"/>
            </w:tcBorders>
            <w:shd w:val="clear" w:color="auto" w:fill="auto"/>
            <w:noWrap/>
            <w:vAlign w:val="bottom"/>
            <w:hideMark/>
          </w:tcPr>
          <w:p w14:paraId="52468CE9" w14:textId="77777777" w:rsidR="008A04F0" w:rsidRPr="00B62C39" w:rsidRDefault="008A04F0" w:rsidP="00506E22">
            <w:pPr>
              <w:rPr>
                <w:rFonts w:ascii="Calibri" w:hAnsi="Calibri"/>
                <w:color w:val="000000"/>
                <w:sz w:val="22"/>
                <w:szCs w:val="22"/>
              </w:rPr>
            </w:pPr>
          </w:p>
        </w:tc>
        <w:tc>
          <w:tcPr>
            <w:tcW w:w="916" w:type="dxa"/>
            <w:tcBorders>
              <w:top w:val="nil"/>
              <w:left w:val="single" w:sz="4" w:space="0" w:color="auto"/>
              <w:bottom w:val="single" w:sz="4" w:space="0" w:color="auto"/>
              <w:right w:val="single" w:sz="4" w:space="0" w:color="auto"/>
            </w:tcBorders>
            <w:shd w:val="clear" w:color="auto" w:fill="auto"/>
            <w:noWrap/>
            <w:vAlign w:val="bottom"/>
            <w:hideMark/>
          </w:tcPr>
          <w:p w14:paraId="77989BD6" w14:textId="77777777" w:rsidR="008A04F0" w:rsidRPr="00B62C39" w:rsidRDefault="008A04F0" w:rsidP="00506E22">
            <w:pPr>
              <w:jc w:val="right"/>
              <w:rPr>
                <w:rFonts w:ascii="Calibri" w:hAnsi="Calibri"/>
                <w:color w:val="000000"/>
                <w:sz w:val="22"/>
                <w:szCs w:val="22"/>
              </w:rPr>
            </w:pPr>
            <w:r w:rsidRPr="00B62C39">
              <w:rPr>
                <w:rFonts w:ascii="Calibri" w:hAnsi="Calibri"/>
                <w:color w:val="000000"/>
                <w:sz w:val="22"/>
                <w:szCs w:val="22"/>
              </w:rPr>
              <w:t>1</w:t>
            </w:r>
          </w:p>
        </w:tc>
        <w:tc>
          <w:tcPr>
            <w:tcW w:w="1764" w:type="dxa"/>
            <w:tcBorders>
              <w:top w:val="nil"/>
              <w:left w:val="nil"/>
              <w:bottom w:val="single" w:sz="4" w:space="0" w:color="auto"/>
              <w:right w:val="single" w:sz="4" w:space="0" w:color="auto"/>
            </w:tcBorders>
            <w:shd w:val="clear" w:color="auto" w:fill="auto"/>
            <w:noWrap/>
            <w:vAlign w:val="bottom"/>
            <w:hideMark/>
          </w:tcPr>
          <w:p w14:paraId="349F4EBD" w14:textId="77777777" w:rsidR="008A04F0" w:rsidRPr="00B62C39" w:rsidRDefault="008A04F0" w:rsidP="00506E22">
            <w:pPr>
              <w:rPr>
                <w:rFonts w:ascii="Calibri" w:hAnsi="Calibri"/>
                <w:color w:val="000000"/>
                <w:sz w:val="22"/>
                <w:szCs w:val="22"/>
              </w:rPr>
            </w:pPr>
            <w:r w:rsidRPr="00B62C39">
              <w:rPr>
                <w:rFonts w:ascii="Calibri" w:hAnsi="Calibri"/>
                <w:color w:val="000000"/>
                <w:sz w:val="22"/>
                <w:szCs w:val="22"/>
              </w:rPr>
              <w:t> </w:t>
            </w:r>
          </w:p>
        </w:tc>
      </w:tr>
      <w:tr w:rsidR="008A04F0" w:rsidRPr="00B62C39" w14:paraId="12FA479B" w14:textId="77777777" w:rsidTr="00506E22">
        <w:trPr>
          <w:trHeight w:val="390"/>
        </w:trPr>
        <w:tc>
          <w:tcPr>
            <w:tcW w:w="895" w:type="dxa"/>
            <w:tcBorders>
              <w:top w:val="nil"/>
              <w:left w:val="single" w:sz="4" w:space="0" w:color="auto"/>
              <w:bottom w:val="single" w:sz="4" w:space="0" w:color="auto"/>
              <w:right w:val="single" w:sz="4" w:space="0" w:color="auto"/>
            </w:tcBorders>
            <w:shd w:val="clear" w:color="auto" w:fill="auto"/>
            <w:noWrap/>
            <w:vAlign w:val="bottom"/>
            <w:hideMark/>
          </w:tcPr>
          <w:p w14:paraId="3341D174" w14:textId="77777777" w:rsidR="008A04F0" w:rsidRPr="00B62C39" w:rsidRDefault="008A04F0" w:rsidP="00506E22">
            <w:pPr>
              <w:jc w:val="right"/>
              <w:rPr>
                <w:rFonts w:ascii="Calibri" w:hAnsi="Calibri"/>
                <w:color w:val="000000"/>
                <w:sz w:val="22"/>
                <w:szCs w:val="22"/>
              </w:rPr>
            </w:pPr>
            <w:r w:rsidRPr="00B62C39">
              <w:rPr>
                <w:rFonts w:ascii="Calibri" w:hAnsi="Calibri"/>
                <w:color w:val="000000"/>
                <w:sz w:val="22"/>
                <w:szCs w:val="22"/>
              </w:rPr>
              <w:t>2</w:t>
            </w:r>
          </w:p>
        </w:tc>
        <w:tc>
          <w:tcPr>
            <w:tcW w:w="1725" w:type="dxa"/>
            <w:tcBorders>
              <w:top w:val="nil"/>
              <w:left w:val="nil"/>
              <w:bottom w:val="single" w:sz="4" w:space="0" w:color="auto"/>
              <w:right w:val="single" w:sz="4" w:space="0" w:color="auto"/>
            </w:tcBorders>
            <w:shd w:val="clear" w:color="auto" w:fill="auto"/>
            <w:noWrap/>
            <w:vAlign w:val="bottom"/>
            <w:hideMark/>
          </w:tcPr>
          <w:p w14:paraId="7F0D0F0D" w14:textId="77777777" w:rsidR="008A04F0" w:rsidRPr="00B62C39" w:rsidRDefault="008A04F0" w:rsidP="00506E22">
            <w:pPr>
              <w:rPr>
                <w:rFonts w:ascii="Calibri" w:hAnsi="Calibri"/>
                <w:color w:val="000000"/>
                <w:sz w:val="22"/>
                <w:szCs w:val="22"/>
              </w:rPr>
            </w:pPr>
            <w:r w:rsidRPr="00B62C39">
              <w:rPr>
                <w:rFonts w:ascii="Calibri" w:hAnsi="Calibri"/>
                <w:color w:val="000000"/>
                <w:sz w:val="22"/>
                <w:szCs w:val="22"/>
              </w:rPr>
              <w:t> </w:t>
            </w:r>
          </w:p>
        </w:tc>
        <w:tc>
          <w:tcPr>
            <w:tcW w:w="400" w:type="dxa"/>
            <w:tcBorders>
              <w:top w:val="nil"/>
              <w:left w:val="nil"/>
              <w:bottom w:val="nil"/>
              <w:right w:val="nil"/>
            </w:tcBorders>
            <w:shd w:val="clear" w:color="auto" w:fill="auto"/>
            <w:noWrap/>
            <w:vAlign w:val="bottom"/>
            <w:hideMark/>
          </w:tcPr>
          <w:p w14:paraId="3307639A" w14:textId="77777777" w:rsidR="008A04F0" w:rsidRPr="00B62C39" w:rsidRDefault="008A04F0" w:rsidP="00506E22">
            <w:pPr>
              <w:rPr>
                <w:rFonts w:ascii="Calibri" w:hAnsi="Calibri"/>
                <w:color w:val="000000"/>
                <w:sz w:val="22"/>
                <w:szCs w:val="22"/>
              </w:rPr>
            </w:pPr>
          </w:p>
        </w:tc>
        <w:tc>
          <w:tcPr>
            <w:tcW w:w="916" w:type="dxa"/>
            <w:tcBorders>
              <w:top w:val="nil"/>
              <w:left w:val="single" w:sz="4" w:space="0" w:color="auto"/>
              <w:bottom w:val="single" w:sz="4" w:space="0" w:color="auto"/>
              <w:right w:val="single" w:sz="4" w:space="0" w:color="auto"/>
            </w:tcBorders>
            <w:shd w:val="clear" w:color="auto" w:fill="auto"/>
            <w:noWrap/>
            <w:vAlign w:val="bottom"/>
            <w:hideMark/>
          </w:tcPr>
          <w:p w14:paraId="3D84EAC7" w14:textId="77777777" w:rsidR="008A04F0" w:rsidRPr="00B62C39" w:rsidRDefault="008A04F0" w:rsidP="00506E22">
            <w:pPr>
              <w:jc w:val="right"/>
              <w:rPr>
                <w:rFonts w:ascii="Calibri" w:hAnsi="Calibri"/>
                <w:color w:val="000000"/>
                <w:sz w:val="22"/>
                <w:szCs w:val="22"/>
              </w:rPr>
            </w:pPr>
            <w:r w:rsidRPr="00B62C39">
              <w:rPr>
                <w:rFonts w:ascii="Calibri" w:hAnsi="Calibri"/>
                <w:color w:val="000000"/>
                <w:sz w:val="22"/>
                <w:szCs w:val="22"/>
              </w:rPr>
              <w:t>2</w:t>
            </w:r>
          </w:p>
        </w:tc>
        <w:tc>
          <w:tcPr>
            <w:tcW w:w="1764" w:type="dxa"/>
            <w:tcBorders>
              <w:top w:val="nil"/>
              <w:left w:val="nil"/>
              <w:bottom w:val="single" w:sz="4" w:space="0" w:color="auto"/>
              <w:right w:val="single" w:sz="4" w:space="0" w:color="auto"/>
            </w:tcBorders>
            <w:shd w:val="clear" w:color="auto" w:fill="auto"/>
            <w:noWrap/>
            <w:vAlign w:val="bottom"/>
            <w:hideMark/>
          </w:tcPr>
          <w:p w14:paraId="2F2FBA59" w14:textId="77777777" w:rsidR="008A04F0" w:rsidRPr="00B62C39" w:rsidRDefault="008A04F0" w:rsidP="00506E22">
            <w:pPr>
              <w:rPr>
                <w:rFonts w:ascii="Calibri" w:hAnsi="Calibri"/>
                <w:color w:val="000000"/>
                <w:sz w:val="22"/>
                <w:szCs w:val="22"/>
              </w:rPr>
            </w:pPr>
            <w:r w:rsidRPr="00B62C39">
              <w:rPr>
                <w:rFonts w:ascii="Calibri" w:hAnsi="Calibri"/>
                <w:color w:val="000000"/>
                <w:sz w:val="22"/>
                <w:szCs w:val="22"/>
              </w:rPr>
              <w:t> </w:t>
            </w:r>
          </w:p>
        </w:tc>
        <w:tc>
          <w:tcPr>
            <w:tcW w:w="400" w:type="dxa"/>
            <w:tcBorders>
              <w:top w:val="nil"/>
              <w:left w:val="nil"/>
              <w:bottom w:val="nil"/>
              <w:right w:val="nil"/>
            </w:tcBorders>
            <w:shd w:val="clear" w:color="auto" w:fill="auto"/>
            <w:noWrap/>
            <w:vAlign w:val="bottom"/>
            <w:hideMark/>
          </w:tcPr>
          <w:p w14:paraId="550CAAF1" w14:textId="77777777" w:rsidR="008A04F0" w:rsidRPr="00B62C39" w:rsidRDefault="008A04F0" w:rsidP="00506E22">
            <w:pPr>
              <w:rPr>
                <w:rFonts w:ascii="Calibri" w:hAnsi="Calibri"/>
                <w:color w:val="000000"/>
                <w:sz w:val="22"/>
                <w:szCs w:val="22"/>
              </w:rPr>
            </w:pPr>
          </w:p>
        </w:tc>
        <w:tc>
          <w:tcPr>
            <w:tcW w:w="916" w:type="dxa"/>
            <w:tcBorders>
              <w:top w:val="nil"/>
              <w:left w:val="single" w:sz="4" w:space="0" w:color="auto"/>
              <w:bottom w:val="single" w:sz="4" w:space="0" w:color="auto"/>
              <w:right w:val="single" w:sz="4" w:space="0" w:color="auto"/>
            </w:tcBorders>
            <w:shd w:val="clear" w:color="auto" w:fill="auto"/>
            <w:noWrap/>
            <w:vAlign w:val="bottom"/>
            <w:hideMark/>
          </w:tcPr>
          <w:p w14:paraId="6206CBBF" w14:textId="77777777" w:rsidR="008A04F0" w:rsidRPr="00B62C39" w:rsidRDefault="008A04F0" w:rsidP="00506E22">
            <w:pPr>
              <w:jc w:val="right"/>
              <w:rPr>
                <w:rFonts w:ascii="Calibri" w:hAnsi="Calibri"/>
                <w:color w:val="000000"/>
                <w:sz w:val="22"/>
                <w:szCs w:val="22"/>
              </w:rPr>
            </w:pPr>
            <w:r w:rsidRPr="00B62C39">
              <w:rPr>
                <w:rFonts w:ascii="Calibri" w:hAnsi="Calibri"/>
                <w:color w:val="000000"/>
                <w:sz w:val="22"/>
                <w:szCs w:val="22"/>
              </w:rPr>
              <w:t>2</w:t>
            </w:r>
          </w:p>
        </w:tc>
        <w:tc>
          <w:tcPr>
            <w:tcW w:w="1764" w:type="dxa"/>
            <w:tcBorders>
              <w:top w:val="nil"/>
              <w:left w:val="nil"/>
              <w:bottom w:val="single" w:sz="4" w:space="0" w:color="auto"/>
              <w:right w:val="single" w:sz="4" w:space="0" w:color="auto"/>
            </w:tcBorders>
            <w:shd w:val="clear" w:color="auto" w:fill="auto"/>
            <w:noWrap/>
            <w:vAlign w:val="bottom"/>
            <w:hideMark/>
          </w:tcPr>
          <w:p w14:paraId="39C34351" w14:textId="77777777" w:rsidR="008A04F0" w:rsidRPr="00B62C39" w:rsidRDefault="008A04F0" w:rsidP="00506E22">
            <w:pPr>
              <w:rPr>
                <w:rFonts w:ascii="Calibri" w:hAnsi="Calibri"/>
                <w:color w:val="000000"/>
                <w:sz w:val="22"/>
                <w:szCs w:val="22"/>
              </w:rPr>
            </w:pPr>
            <w:r w:rsidRPr="00B62C39">
              <w:rPr>
                <w:rFonts w:ascii="Calibri" w:hAnsi="Calibri"/>
                <w:color w:val="000000"/>
                <w:sz w:val="22"/>
                <w:szCs w:val="22"/>
              </w:rPr>
              <w:t> </w:t>
            </w:r>
          </w:p>
        </w:tc>
      </w:tr>
      <w:tr w:rsidR="008A04F0" w:rsidRPr="00B62C39" w14:paraId="3EEE660D" w14:textId="77777777" w:rsidTr="00506E22">
        <w:trPr>
          <w:trHeight w:val="390"/>
        </w:trPr>
        <w:tc>
          <w:tcPr>
            <w:tcW w:w="895" w:type="dxa"/>
            <w:tcBorders>
              <w:top w:val="nil"/>
              <w:left w:val="single" w:sz="4" w:space="0" w:color="auto"/>
              <w:bottom w:val="single" w:sz="4" w:space="0" w:color="auto"/>
              <w:right w:val="single" w:sz="4" w:space="0" w:color="auto"/>
            </w:tcBorders>
            <w:shd w:val="clear" w:color="auto" w:fill="auto"/>
            <w:noWrap/>
            <w:vAlign w:val="bottom"/>
            <w:hideMark/>
          </w:tcPr>
          <w:p w14:paraId="2699BC3C" w14:textId="77777777" w:rsidR="008A04F0" w:rsidRPr="00B62C39" w:rsidRDefault="008A04F0" w:rsidP="00506E22">
            <w:pPr>
              <w:jc w:val="right"/>
              <w:rPr>
                <w:rFonts w:ascii="Calibri" w:hAnsi="Calibri"/>
                <w:color w:val="000000"/>
                <w:sz w:val="22"/>
                <w:szCs w:val="22"/>
              </w:rPr>
            </w:pPr>
            <w:r w:rsidRPr="00B62C39">
              <w:rPr>
                <w:rFonts w:ascii="Calibri" w:hAnsi="Calibri"/>
                <w:color w:val="000000"/>
                <w:sz w:val="22"/>
                <w:szCs w:val="22"/>
              </w:rPr>
              <w:t>3</w:t>
            </w:r>
          </w:p>
        </w:tc>
        <w:tc>
          <w:tcPr>
            <w:tcW w:w="1725" w:type="dxa"/>
            <w:tcBorders>
              <w:top w:val="nil"/>
              <w:left w:val="nil"/>
              <w:bottom w:val="single" w:sz="4" w:space="0" w:color="auto"/>
              <w:right w:val="single" w:sz="4" w:space="0" w:color="auto"/>
            </w:tcBorders>
            <w:shd w:val="clear" w:color="auto" w:fill="auto"/>
            <w:noWrap/>
            <w:vAlign w:val="bottom"/>
            <w:hideMark/>
          </w:tcPr>
          <w:p w14:paraId="72D702BD" w14:textId="77777777" w:rsidR="008A04F0" w:rsidRPr="00B62C39" w:rsidRDefault="008A04F0" w:rsidP="00506E22">
            <w:pPr>
              <w:rPr>
                <w:rFonts w:ascii="Calibri" w:hAnsi="Calibri"/>
                <w:color w:val="000000"/>
                <w:sz w:val="22"/>
                <w:szCs w:val="22"/>
              </w:rPr>
            </w:pPr>
            <w:r w:rsidRPr="00B62C39">
              <w:rPr>
                <w:rFonts w:ascii="Calibri" w:hAnsi="Calibri"/>
                <w:color w:val="000000"/>
                <w:sz w:val="22"/>
                <w:szCs w:val="22"/>
              </w:rPr>
              <w:t> </w:t>
            </w:r>
          </w:p>
        </w:tc>
        <w:tc>
          <w:tcPr>
            <w:tcW w:w="400" w:type="dxa"/>
            <w:tcBorders>
              <w:top w:val="nil"/>
              <w:left w:val="nil"/>
              <w:bottom w:val="nil"/>
              <w:right w:val="nil"/>
            </w:tcBorders>
            <w:shd w:val="clear" w:color="auto" w:fill="auto"/>
            <w:noWrap/>
            <w:vAlign w:val="bottom"/>
            <w:hideMark/>
          </w:tcPr>
          <w:p w14:paraId="3D910EA9" w14:textId="77777777" w:rsidR="008A04F0" w:rsidRPr="00B62C39" w:rsidRDefault="008A04F0" w:rsidP="00506E22">
            <w:pPr>
              <w:rPr>
                <w:rFonts w:ascii="Calibri" w:hAnsi="Calibri"/>
                <w:color w:val="000000"/>
                <w:sz w:val="22"/>
                <w:szCs w:val="22"/>
              </w:rPr>
            </w:pPr>
          </w:p>
        </w:tc>
        <w:tc>
          <w:tcPr>
            <w:tcW w:w="916" w:type="dxa"/>
            <w:tcBorders>
              <w:top w:val="nil"/>
              <w:left w:val="single" w:sz="4" w:space="0" w:color="auto"/>
              <w:bottom w:val="single" w:sz="4" w:space="0" w:color="auto"/>
              <w:right w:val="single" w:sz="4" w:space="0" w:color="auto"/>
            </w:tcBorders>
            <w:shd w:val="clear" w:color="auto" w:fill="auto"/>
            <w:noWrap/>
            <w:vAlign w:val="bottom"/>
            <w:hideMark/>
          </w:tcPr>
          <w:p w14:paraId="00EC48EF" w14:textId="77777777" w:rsidR="008A04F0" w:rsidRPr="00B62C39" w:rsidRDefault="008A04F0" w:rsidP="00506E22">
            <w:pPr>
              <w:jc w:val="right"/>
              <w:rPr>
                <w:rFonts w:ascii="Calibri" w:hAnsi="Calibri"/>
                <w:color w:val="000000"/>
                <w:sz w:val="22"/>
                <w:szCs w:val="22"/>
              </w:rPr>
            </w:pPr>
            <w:r w:rsidRPr="00B62C39">
              <w:rPr>
                <w:rFonts w:ascii="Calibri" w:hAnsi="Calibri"/>
                <w:color w:val="000000"/>
                <w:sz w:val="22"/>
                <w:szCs w:val="22"/>
              </w:rPr>
              <w:t>3</w:t>
            </w:r>
          </w:p>
        </w:tc>
        <w:tc>
          <w:tcPr>
            <w:tcW w:w="1764" w:type="dxa"/>
            <w:tcBorders>
              <w:top w:val="nil"/>
              <w:left w:val="nil"/>
              <w:bottom w:val="single" w:sz="4" w:space="0" w:color="auto"/>
              <w:right w:val="single" w:sz="4" w:space="0" w:color="auto"/>
            </w:tcBorders>
            <w:shd w:val="clear" w:color="auto" w:fill="auto"/>
            <w:noWrap/>
            <w:vAlign w:val="bottom"/>
            <w:hideMark/>
          </w:tcPr>
          <w:p w14:paraId="03B69CA5" w14:textId="77777777" w:rsidR="008A04F0" w:rsidRPr="00B62C39" w:rsidRDefault="008A04F0" w:rsidP="00506E22">
            <w:pPr>
              <w:rPr>
                <w:rFonts w:ascii="Calibri" w:hAnsi="Calibri"/>
                <w:color w:val="000000"/>
                <w:sz w:val="22"/>
                <w:szCs w:val="22"/>
              </w:rPr>
            </w:pPr>
            <w:r w:rsidRPr="00B62C39">
              <w:rPr>
                <w:rFonts w:ascii="Calibri" w:hAnsi="Calibri"/>
                <w:color w:val="000000"/>
                <w:sz w:val="22"/>
                <w:szCs w:val="22"/>
              </w:rPr>
              <w:t> </w:t>
            </w:r>
          </w:p>
        </w:tc>
        <w:tc>
          <w:tcPr>
            <w:tcW w:w="400" w:type="dxa"/>
            <w:tcBorders>
              <w:top w:val="nil"/>
              <w:left w:val="nil"/>
              <w:bottom w:val="nil"/>
              <w:right w:val="nil"/>
            </w:tcBorders>
            <w:shd w:val="clear" w:color="auto" w:fill="auto"/>
            <w:noWrap/>
            <w:vAlign w:val="bottom"/>
            <w:hideMark/>
          </w:tcPr>
          <w:p w14:paraId="0FA412AE" w14:textId="77777777" w:rsidR="008A04F0" w:rsidRPr="00B62C39" w:rsidRDefault="008A04F0" w:rsidP="00506E22">
            <w:pPr>
              <w:rPr>
                <w:rFonts w:ascii="Calibri" w:hAnsi="Calibri"/>
                <w:color w:val="000000"/>
                <w:sz w:val="22"/>
                <w:szCs w:val="22"/>
              </w:rPr>
            </w:pPr>
          </w:p>
        </w:tc>
        <w:tc>
          <w:tcPr>
            <w:tcW w:w="916" w:type="dxa"/>
            <w:tcBorders>
              <w:top w:val="nil"/>
              <w:left w:val="single" w:sz="4" w:space="0" w:color="auto"/>
              <w:bottom w:val="single" w:sz="4" w:space="0" w:color="auto"/>
              <w:right w:val="single" w:sz="4" w:space="0" w:color="auto"/>
            </w:tcBorders>
            <w:shd w:val="clear" w:color="auto" w:fill="auto"/>
            <w:noWrap/>
            <w:vAlign w:val="bottom"/>
            <w:hideMark/>
          </w:tcPr>
          <w:p w14:paraId="246D46AE" w14:textId="77777777" w:rsidR="008A04F0" w:rsidRPr="00B62C39" w:rsidRDefault="008A04F0" w:rsidP="00506E22">
            <w:pPr>
              <w:jc w:val="right"/>
              <w:rPr>
                <w:rFonts w:ascii="Calibri" w:hAnsi="Calibri"/>
                <w:color w:val="000000"/>
                <w:sz w:val="22"/>
                <w:szCs w:val="22"/>
              </w:rPr>
            </w:pPr>
            <w:r w:rsidRPr="00B62C39">
              <w:rPr>
                <w:rFonts w:ascii="Calibri" w:hAnsi="Calibri"/>
                <w:color w:val="000000"/>
                <w:sz w:val="22"/>
                <w:szCs w:val="22"/>
              </w:rPr>
              <w:t>3</w:t>
            </w:r>
          </w:p>
        </w:tc>
        <w:tc>
          <w:tcPr>
            <w:tcW w:w="1764" w:type="dxa"/>
            <w:tcBorders>
              <w:top w:val="nil"/>
              <w:left w:val="nil"/>
              <w:bottom w:val="single" w:sz="4" w:space="0" w:color="auto"/>
              <w:right w:val="single" w:sz="4" w:space="0" w:color="auto"/>
            </w:tcBorders>
            <w:shd w:val="clear" w:color="auto" w:fill="auto"/>
            <w:noWrap/>
            <w:vAlign w:val="bottom"/>
            <w:hideMark/>
          </w:tcPr>
          <w:p w14:paraId="0F3D54E4" w14:textId="77777777" w:rsidR="008A04F0" w:rsidRPr="00B62C39" w:rsidRDefault="008A04F0" w:rsidP="00506E22">
            <w:pPr>
              <w:rPr>
                <w:rFonts w:ascii="Calibri" w:hAnsi="Calibri"/>
                <w:color w:val="000000"/>
                <w:sz w:val="22"/>
                <w:szCs w:val="22"/>
              </w:rPr>
            </w:pPr>
            <w:r w:rsidRPr="00B62C39">
              <w:rPr>
                <w:rFonts w:ascii="Calibri" w:hAnsi="Calibri"/>
                <w:color w:val="000000"/>
                <w:sz w:val="22"/>
                <w:szCs w:val="22"/>
              </w:rPr>
              <w:t> </w:t>
            </w:r>
          </w:p>
        </w:tc>
      </w:tr>
      <w:tr w:rsidR="008A04F0" w:rsidRPr="00B62C39" w14:paraId="33F0FE6D" w14:textId="77777777" w:rsidTr="00506E22">
        <w:trPr>
          <w:trHeight w:val="390"/>
        </w:trPr>
        <w:tc>
          <w:tcPr>
            <w:tcW w:w="895" w:type="dxa"/>
            <w:tcBorders>
              <w:top w:val="nil"/>
              <w:left w:val="single" w:sz="4" w:space="0" w:color="auto"/>
              <w:bottom w:val="single" w:sz="4" w:space="0" w:color="auto"/>
              <w:right w:val="single" w:sz="4" w:space="0" w:color="auto"/>
            </w:tcBorders>
            <w:shd w:val="clear" w:color="auto" w:fill="auto"/>
            <w:noWrap/>
            <w:vAlign w:val="bottom"/>
            <w:hideMark/>
          </w:tcPr>
          <w:p w14:paraId="5ACDD58A" w14:textId="77777777" w:rsidR="008A04F0" w:rsidRPr="00B62C39" w:rsidRDefault="008A04F0" w:rsidP="00506E22">
            <w:pPr>
              <w:jc w:val="right"/>
              <w:rPr>
                <w:rFonts w:ascii="Calibri" w:hAnsi="Calibri"/>
                <w:color w:val="000000"/>
                <w:sz w:val="22"/>
                <w:szCs w:val="22"/>
              </w:rPr>
            </w:pPr>
            <w:r w:rsidRPr="00B62C39">
              <w:rPr>
                <w:rFonts w:ascii="Calibri" w:hAnsi="Calibri"/>
                <w:color w:val="000000"/>
                <w:sz w:val="22"/>
                <w:szCs w:val="22"/>
              </w:rPr>
              <w:t>4</w:t>
            </w:r>
          </w:p>
        </w:tc>
        <w:tc>
          <w:tcPr>
            <w:tcW w:w="1725" w:type="dxa"/>
            <w:tcBorders>
              <w:top w:val="nil"/>
              <w:left w:val="nil"/>
              <w:bottom w:val="single" w:sz="4" w:space="0" w:color="auto"/>
              <w:right w:val="single" w:sz="4" w:space="0" w:color="auto"/>
            </w:tcBorders>
            <w:shd w:val="clear" w:color="auto" w:fill="auto"/>
            <w:noWrap/>
            <w:vAlign w:val="bottom"/>
            <w:hideMark/>
          </w:tcPr>
          <w:p w14:paraId="258600A7" w14:textId="77777777" w:rsidR="008A04F0" w:rsidRPr="00B62C39" w:rsidRDefault="008A04F0" w:rsidP="00506E22">
            <w:pPr>
              <w:rPr>
                <w:rFonts w:ascii="Calibri" w:hAnsi="Calibri"/>
                <w:color w:val="000000"/>
                <w:sz w:val="22"/>
                <w:szCs w:val="22"/>
              </w:rPr>
            </w:pPr>
            <w:r w:rsidRPr="00B62C39">
              <w:rPr>
                <w:rFonts w:ascii="Calibri" w:hAnsi="Calibri"/>
                <w:color w:val="000000"/>
                <w:sz w:val="22"/>
                <w:szCs w:val="22"/>
              </w:rPr>
              <w:t> </w:t>
            </w:r>
          </w:p>
        </w:tc>
        <w:tc>
          <w:tcPr>
            <w:tcW w:w="400" w:type="dxa"/>
            <w:tcBorders>
              <w:top w:val="nil"/>
              <w:left w:val="nil"/>
              <w:bottom w:val="nil"/>
              <w:right w:val="nil"/>
            </w:tcBorders>
            <w:shd w:val="clear" w:color="auto" w:fill="auto"/>
            <w:noWrap/>
            <w:vAlign w:val="bottom"/>
            <w:hideMark/>
          </w:tcPr>
          <w:p w14:paraId="20D3C144" w14:textId="77777777" w:rsidR="008A04F0" w:rsidRPr="00B62C39" w:rsidRDefault="008A04F0" w:rsidP="00506E22">
            <w:pPr>
              <w:rPr>
                <w:rFonts w:ascii="Calibri" w:hAnsi="Calibri"/>
                <w:color w:val="000000"/>
                <w:sz w:val="22"/>
                <w:szCs w:val="22"/>
              </w:rPr>
            </w:pPr>
          </w:p>
        </w:tc>
        <w:tc>
          <w:tcPr>
            <w:tcW w:w="916" w:type="dxa"/>
            <w:tcBorders>
              <w:top w:val="nil"/>
              <w:left w:val="single" w:sz="4" w:space="0" w:color="auto"/>
              <w:bottom w:val="single" w:sz="4" w:space="0" w:color="auto"/>
              <w:right w:val="single" w:sz="4" w:space="0" w:color="auto"/>
            </w:tcBorders>
            <w:shd w:val="clear" w:color="auto" w:fill="auto"/>
            <w:noWrap/>
            <w:vAlign w:val="bottom"/>
            <w:hideMark/>
          </w:tcPr>
          <w:p w14:paraId="76AA02D3" w14:textId="77777777" w:rsidR="008A04F0" w:rsidRPr="00B62C39" w:rsidRDefault="008A04F0" w:rsidP="00506E22">
            <w:pPr>
              <w:jc w:val="right"/>
              <w:rPr>
                <w:rFonts w:ascii="Calibri" w:hAnsi="Calibri"/>
                <w:color w:val="000000"/>
                <w:sz w:val="22"/>
                <w:szCs w:val="22"/>
              </w:rPr>
            </w:pPr>
            <w:r w:rsidRPr="00B62C39">
              <w:rPr>
                <w:rFonts w:ascii="Calibri" w:hAnsi="Calibri"/>
                <w:color w:val="000000"/>
                <w:sz w:val="22"/>
                <w:szCs w:val="22"/>
              </w:rPr>
              <w:t>4</w:t>
            </w:r>
          </w:p>
        </w:tc>
        <w:tc>
          <w:tcPr>
            <w:tcW w:w="1764" w:type="dxa"/>
            <w:tcBorders>
              <w:top w:val="nil"/>
              <w:left w:val="nil"/>
              <w:bottom w:val="single" w:sz="4" w:space="0" w:color="auto"/>
              <w:right w:val="single" w:sz="4" w:space="0" w:color="auto"/>
            </w:tcBorders>
            <w:shd w:val="clear" w:color="auto" w:fill="auto"/>
            <w:noWrap/>
            <w:vAlign w:val="bottom"/>
            <w:hideMark/>
          </w:tcPr>
          <w:p w14:paraId="733B5089" w14:textId="77777777" w:rsidR="008A04F0" w:rsidRPr="00B62C39" w:rsidRDefault="008A04F0" w:rsidP="00506E22">
            <w:pPr>
              <w:rPr>
                <w:rFonts w:ascii="Calibri" w:hAnsi="Calibri"/>
                <w:color w:val="000000"/>
                <w:sz w:val="22"/>
                <w:szCs w:val="22"/>
              </w:rPr>
            </w:pPr>
            <w:r w:rsidRPr="00B62C39">
              <w:rPr>
                <w:rFonts w:ascii="Calibri" w:hAnsi="Calibri"/>
                <w:color w:val="000000"/>
                <w:sz w:val="22"/>
                <w:szCs w:val="22"/>
              </w:rPr>
              <w:t> </w:t>
            </w:r>
          </w:p>
        </w:tc>
        <w:tc>
          <w:tcPr>
            <w:tcW w:w="400" w:type="dxa"/>
            <w:tcBorders>
              <w:top w:val="nil"/>
              <w:left w:val="nil"/>
              <w:bottom w:val="nil"/>
              <w:right w:val="nil"/>
            </w:tcBorders>
            <w:shd w:val="clear" w:color="auto" w:fill="auto"/>
            <w:noWrap/>
            <w:vAlign w:val="bottom"/>
            <w:hideMark/>
          </w:tcPr>
          <w:p w14:paraId="458D8996" w14:textId="77777777" w:rsidR="008A04F0" w:rsidRPr="00B62C39" w:rsidRDefault="008A04F0" w:rsidP="00506E22">
            <w:pPr>
              <w:rPr>
                <w:rFonts w:ascii="Calibri" w:hAnsi="Calibri"/>
                <w:color w:val="000000"/>
                <w:sz w:val="22"/>
                <w:szCs w:val="22"/>
              </w:rPr>
            </w:pPr>
          </w:p>
        </w:tc>
        <w:tc>
          <w:tcPr>
            <w:tcW w:w="916" w:type="dxa"/>
            <w:tcBorders>
              <w:top w:val="nil"/>
              <w:left w:val="single" w:sz="4" w:space="0" w:color="auto"/>
              <w:bottom w:val="single" w:sz="4" w:space="0" w:color="auto"/>
              <w:right w:val="single" w:sz="4" w:space="0" w:color="auto"/>
            </w:tcBorders>
            <w:shd w:val="clear" w:color="auto" w:fill="auto"/>
            <w:noWrap/>
            <w:vAlign w:val="bottom"/>
            <w:hideMark/>
          </w:tcPr>
          <w:p w14:paraId="61E41608" w14:textId="77777777" w:rsidR="008A04F0" w:rsidRPr="00B62C39" w:rsidRDefault="008A04F0" w:rsidP="00506E22">
            <w:pPr>
              <w:jc w:val="right"/>
              <w:rPr>
                <w:rFonts w:ascii="Calibri" w:hAnsi="Calibri"/>
                <w:color w:val="000000"/>
                <w:sz w:val="22"/>
                <w:szCs w:val="22"/>
              </w:rPr>
            </w:pPr>
            <w:r w:rsidRPr="00B62C39">
              <w:rPr>
                <w:rFonts w:ascii="Calibri" w:hAnsi="Calibri"/>
                <w:color w:val="000000"/>
                <w:sz w:val="22"/>
                <w:szCs w:val="22"/>
              </w:rPr>
              <w:t>4</w:t>
            </w:r>
          </w:p>
        </w:tc>
        <w:tc>
          <w:tcPr>
            <w:tcW w:w="1764" w:type="dxa"/>
            <w:tcBorders>
              <w:top w:val="nil"/>
              <w:left w:val="nil"/>
              <w:bottom w:val="single" w:sz="4" w:space="0" w:color="auto"/>
              <w:right w:val="single" w:sz="4" w:space="0" w:color="auto"/>
            </w:tcBorders>
            <w:shd w:val="clear" w:color="auto" w:fill="auto"/>
            <w:noWrap/>
            <w:vAlign w:val="bottom"/>
            <w:hideMark/>
          </w:tcPr>
          <w:p w14:paraId="062E293F" w14:textId="77777777" w:rsidR="008A04F0" w:rsidRPr="00B62C39" w:rsidRDefault="008A04F0" w:rsidP="00506E22">
            <w:pPr>
              <w:rPr>
                <w:rFonts w:ascii="Calibri" w:hAnsi="Calibri"/>
                <w:color w:val="000000"/>
                <w:sz w:val="22"/>
                <w:szCs w:val="22"/>
              </w:rPr>
            </w:pPr>
            <w:r w:rsidRPr="00B62C39">
              <w:rPr>
                <w:rFonts w:ascii="Calibri" w:hAnsi="Calibri"/>
                <w:color w:val="000000"/>
                <w:sz w:val="22"/>
                <w:szCs w:val="22"/>
              </w:rPr>
              <w:t> </w:t>
            </w:r>
          </w:p>
        </w:tc>
      </w:tr>
      <w:tr w:rsidR="008A04F0" w:rsidRPr="00B62C39" w14:paraId="6790077D" w14:textId="77777777" w:rsidTr="00506E22">
        <w:trPr>
          <w:trHeight w:val="390"/>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5D5957" w14:textId="77777777" w:rsidR="008A04F0" w:rsidRPr="00B62C39" w:rsidRDefault="008A04F0" w:rsidP="00506E22">
            <w:pPr>
              <w:jc w:val="right"/>
              <w:rPr>
                <w:rFonts w:ascii="Calibri" w:hAnsi="Calibri"/>
                <w:color w:val="000000"/>
                <w:sz w:val="22"/>
                <w:szCs w:val="22"/>
              </w:rPr>
            </w:pPr>
            <w:r w:rsidRPr="00B62C39">
              <w:rPr>
                <w:rFonts w:ascii="Calibri" w:hAnsi="Calibri"/>
                <w:color w:val="000000"/>
                <w:sz w:val="22"/>
                <w:szCs w:val="22"/>
              </w:rPr>
              <w:t>5</w:t>
            </w:r>
          </w:p>
        </w:tc>
        <w:tc>
          <w:tcPr>
            <w:tcW w:w="1725" w:type="dxa"/>
            <w:tcBorders>
              <w:top w:val="single" w:sz="4" w:space="0" w:color="auto"/>
              <w:left w:val="nil"/>
              <w:bottom w:val="single" w:sz="4" w:space="0" w:color="auto"/>
              <w:right w:val="single" w:sz="4" w:space="0" w:color="auto"/>
            </w:tcBorders>
            <w:shd w:val="clear" w:color="auto" w:fill="auto"/>
            <w:noWrap/>
            <w:vAlign w:val="bottom"/>
            <w:hideMark/>
          </w:tcPr>
          <w:p w14:paraId="7B392BDA" w14:textId="77777777" w:rsidR="008A04F0" w:rsidRPr="00B62C39" w:rsidRDefault="008A04F0" w:rsidP="00506E22">
            <w:pPr>
              <w:rPr>
                <w:rFonts w:ascii="Calibri" w:hAnsi="Calibri"/>
                <w:color w:val="000000"/>
                <w:sz w:val="22"/>
                <w:szCs w:val="22"/>
              </w:rPr>
            </w:pPr>
            <w:r w:rsidRPr="00B62C39">
              <w:rPr>
                <w:rFonts w:ascii="Calibri" w:hAnsi="Calibri"/>
                <w:color w:val="000000"/>
                <w:sz w:val="22"/>
                <w:szCs w:val="22"/>
              </w:rPr>
              <w:t> </w:t>
            </w:r>
          </w:p>
        </w:tc>
        <w:tc>
          <w:tcPr>
            <w:tcW w:w="400" w:type="dxa"/>
            <w:tcBorders>
              <w:top w:val="nil"/>
              <w:left w:val="nil"/>
              <w:bottom w:val="nil"/>
              <w:right w:val="nil"/>
            </w:tcBorders>
            <w:shd w:val="clear" w:color="auto" w:fill="auto"/>
            <w:noWrap/>
            <w:vAlign w:val="bottom"/>
            <w:hideMark/>
          </w:tcPr>
          <w:p w14:paraId="5B5454D0" w14:textId="77777777" w:rsidR="008A04F0" w:rsidRPr="00B62C39" w:rsidRDefault="008A04F0" w:rsidP="00506E22">
            <w:pPr>
              <w:rPr>
                <w:rFonts w:ascii="Calibri" w:hAnsi="Calibri"/>
                <w:color w:val="000000"/>
                <w:sz w:val="22"/>
                <w:szCs w:val="22"/>
              </w:rPr>
            </w:pP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468AE6" w14:textId="77777777" w:rsidR="008A04F0" w:rsidRPr="00B62C39" w:rsidRDefault="008A04F0" w:rsidP="00506E22">
            <w:pPr>
              <w:jc w:val="right"/>
              <w:rPr>
                <w:rFonts w:ascii="Calibri" w:hAnsi="Calibri"/>
                <w:color w:val="000000"/>
                <w:sz w:val="22"/>
                <w:szCs w:val="22"/>
              </w:rPr>
            </w:pPr>
            <w:r w:rsidRPr="00B62C39">
              <w:rPr>
                <w:rFonts w:ascii="Calibri" w:hAnsi="Calibri"/>
                <w:color w:val="000000"/>
                <w:sz w:val="22"/>
                <w:szCs w:val="22"/>
              </w:rPr>
              <w:t>5</w:t>
            </w:r>
          </w:p>
        </w:tc>
        <w:tc>
          <w:tcPr>
            <w:tcW w:w="1764" w:type="dxa"/>
            <w:tcBorders>
              <w:top w:val="single" w:sz="4" w:space="0" w:color="auto"/>
              <w:left w:val="nil"/>
              <w:bottom w:val="single" w:sz="4" w:space="0" w:color="auto"/>
              <w:right w:val="single" w:sz="4" w:space="0" w:color="auto"/>
            </w:tcBorders>
            <w:shd w:val="clear" w:color="auto" w:fill="auto"/>
            <w:noWrap/>
            <w:vAlign w:val="bottom"/>
            <w:hideMark/>
          </w:tcPr>
          <w:p w14:paraId="264B8381" w14:textId="77777777" w:rsidR="008A04F0" w:rsidRPr="00B62C39" w:rsidRDefault="008A04F0" w:rsidP="00506E22">
            <w:pPr>
              <w:rPr>
                <w:rFonts w:ascii="Calibri" w:hAnsi="Calibri"/>
                <w:color w:val="000000"/>
                <w:sz w:val="22"/>
                <w:szCs w:val="22"/>
              </w:rPr>
            </w:pPr>
            <w:r w:rsidRPr="00B62C39">
              <w:rPr>
                <w:rFonts w:ascii="Calibri" w:hAnsi="Calibri"/>
                <w:color w:val="000000"/>
                <w:sz w:val="22"/>
                <w:szCs w:val="22"/>
              </w:rPr>
              <w:t> </w:t>
            </w:r>
          </w:p>
        </w:tc>
        <w:tc>
          <w:tcPr>
            <w:tcW w:w="400" w:type="dxa"/>
            <w:tcBorders>
              <w:top w:val="nil"/>
              <w:left w:val="nil"/>
              <w:bottom w:val="nil"/>
              <w:right w:val="nil"/>
            </w:tcBorders>
            <w:shd w:val="clear" w:color="auto" w:fill="auto"/>
            <w:noWrap/>
            <w:vAlign w:val="bottom"/>
            <w:hideMark/>
          </w:tcPr>
          <w:p w14:paraId="3A00BF8F" w14:textId="77777777" w:rsidR="008A04F0" w:rsidRPr="00B62C39" w:rsidRDefault="008A04F0" w:rsidP="00506E22">
            <w:pPr>
              <w:rPr>
                <w:rFonts w:ascii="Calibri" w:hAnsi="Calibri"/>
                <w:color w:val="000000"/>
                <w:sz w:val="22"/>
                <w:szCs w:val="22"/>
              </w:rPr>
            </w:pP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C1A6AB" w14:textId="77777777" w:rsidR="008A04F0" w:rsidRPr="00B62C39" w:rsidRDefault="008A04F0" w:rsidP="00506E22">
            <w:pPr>
              <w:jc w:val="right"/>
              <w:rPr>
                <w:rFonts w:ascii="Calibri" w:hAnsi="Calibri"/>
                <w:color w:val="000000"/>
                <w:sz w:val="22"/>
                <w:szCs w:val="22"/>
              </w:rPr>
            </w:pPr>
            <w:r w:rsidRPr="00B62C39">
              <w:rPr>
                <w:rFonts w:ascii="Calibri" w:hAnsi="Calibri"/>
                <w:color w:val="000000"/>
                <w:sz w:val="22"/>
                <w:szCs w:val="22"/>
              </w:rPr>
              <w:t>5</w:t>
            </w:r>
          </w:p>
        </w:tc>
        <w:tc>
          <w:tcPr>
            <w:tcW w:w="1764" w:type="dxa"/>
            <w:tcBorders>
              <w:top w:val="single" w:sz="4" w:space="0" w:color="auto"/>
              <w:left w:val="nil"/>
              <w:bottom w:val="single" w:sz="4" w:space="0" w:color="auto"/>
              <w:right w:val="single" w:sz="4" w:space="0" w:color="auto"/>
            </w:tcBorders>
            <w:shd w:val="clear" w:color="auto" w:fill="auto"/>
            <w:noWrap/>
            <w:vAlign w:val="bottom"/>
            <w:hideMark/>
          </w:tcPr>
          <w:p w14:paraId="2523C02B" w14:textId="77777777" w:rsidR="008A04F0" w:rsidRPr="00B62C39" w:rsidRDefault="008A04F0" w:rsidP="00506E22">
            <w:pPr>
              <w:rPr>
                <w:rFonts w:ascii="Calibri" w:hAnsi="Calibri"/>
                <w:color w:val="000000"/>
                <w:sz w:val="22"/>
                <w:szCs w:val="22"/>
              </w:rPr>
            </w:pPr>
            <w:r w:rsidRPr="00B62C39">
              <w:rPr>
                <w:rFonts w:ascii="Calibri" w:hAnsi="Calibri"/>
                <w:color w:val="000000"/>
                <w:sz w:val="22"/>
                <w:szCs w:val="22"/>
              </w:rPr>
              <w:t> </w:t>
            </w:r>
          </w:p>
        </w:tc>
      </w:tr>
      <w:tr w:rsidR="008A04F0" w:rsidRPr="00B62C39" w14:paraId="399EF84D" w14:textId="77777777" w:rsidTr="00506E22">
        <w:trPr>
          <w:trHeight w:val="390"/>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7C2665" w14:textId="77777777" w:rsidR="008A04F0" w:rsidRPr="00B62C39" w:rsidRDefault="008A04F0" w:rsidP="00506E22">
            <w:pPr>
              <w:jc w:val="right"/>
              <w:rPr>
                <w:rFonts w:ascii="Calibri" w:hAnsi="Calibri"/>
                <w:color w:val="000000"/>
                <w:sz w:val="22"/>
                <w:szCs w:val="22"/>
              </w:rPr>
            </w:pPr>
            <w:r>
              <w:rPr>
                <w:rFonts w:ascii="Calibri" w:hAnsi="Calibri"/>
                <w:color w:val="000000"/>
                <w:sz w:val="22"/>
                <w:szCs w:val="22"/>
              </w:rPr>
              <w:t>6</w:t>
            </w:r>
          </w:p>
        </w:tc>
        <w:tc>
          <w:tcPr>
            <w:tcW w:w="1725" w:type="dxa"/>
            <w:tcBorders>
              <w:top w:val="single" w:sz="4" w:space="0" w:color="auto"/>
              <w:left w:val="nil"/>
              <w:bottom w:val="single" w:sz="4" w:space="0" w:color="auto"/>
              <w:right w:val="single" w:sz="4" w:space="0" w:color="auto"/>
            </w:tcBorders>
            <w:shd w:val="clear" w:color="auto" w:fill="auto"/>
            <w:noWrap/>
            <w:vAlign w:val="bottom"/>
          </w:tcPr>
          <w:p w14:paraId="04D9BE52" w14:textId="77777777" w:rsidR="008A04F0" w:rsidRPr="00B62C39" w:rsidRDefault="008A04F0" w:rsidP="00506E22">
            <w:pPr>
              <w:rPr>
                <w:rFonts w:ascii="Calibri" w:hAnsi="Calibri"/>
                <w:color w:val="000000"/>
                <w:sz w:val="22"/>
                <w:szCs w:val="22"/>
              </w:rPr>
            </w:pPr>
          </w:p>
        </w:tc>
        <w:tc>
          <w:tcPr>
            <w:tcW w:w="400" w:type="dxa"/>
            <w:tcBorders>
              <w:top w:val="nil"/>
              <w:left w:val="nil"/>
              <w:bottom w:val="nil"/>
              <w:right w:val="nil"/>
            </w:tcBorders>
            <w:shd w:val="clear" w:color="auto" w:fill="auto"/>
            <w:noWrap/>
            <w:vAlign w:val="bottom"/>
          </w:tcPr>
          <w:p w14:paraId="30670A29" w14:textId="77777777" w:rsidR="008A04F0" w:rsidRPr="00B62C39" w:rsidRDefault="008A04F0" w:rsidP="00506E22">
            <w:pPr>
              <w:rPr>
                <w:rFonts w:ascii="Calibri" w:hAnsi="Calibri"/>
                <w:color w:val="000000"/>
                <w:sz w:val="22"/>
                <w:szCs w:val="22"/>
              </w:rPr>
            </w:pP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FD8D79" w14:textId="77777777" w:rsidR="008A04F0" w:rsidRPr="00B62C39" w:rsidRDefault="008A04F0" w:rsidP="00506E22">
            <w:pPr>
              <w:jc w:val="right"/>
              <w:rPr>
                <w:rFonts w:ascii="Calibri" w:hAnsi="Calibri"/>
                <w:color w:val="000000"/>
                <w:sz w:val="22"/>
                <w:szCs w:val="22"/>
              </w:rPr>
            </w:pPr>
            <w:r>
              <w:rPr>
                <w:rFonts w:ascii="Calibri" w:hAnsi="Calibri"/>
                <w:color w:val="000000"/>
                <w:sz w:val="22"/>
                <w:szCs w:val="22"/>
              </w:rPr>
              <w:t>6</w:t>
            </w:r>
          </w:p>
        </w:tc>
        <w:tc>
          <w:tcPr>
            <w:tcW w:w="1764" w:type="dxa"/>
            <w:tcBorders>
              <w:top w:val="single" w:sz="4" w:space="0" w:color="auto"/>
              <w:left w:val="nil"/>
              <w:bottom w:val="single" w:sz="4" w:space="0" w:color="auto"/>
              <w:right w:val="single" w:sz="4" w:space="0" w:color="auto"/>
            </w:tcBorders>
            <w:shd w:val="clear" w:color="auto" w:fill="auto"/>
            <w:noWrap/>
            <w:vAlign w:val="bottom"/>
          </w:tcPr>
          <w:p w14:paraId="49295F35" w14:textId="77777777" w:rsidR="008A04F0" w:rsidRPr="00B62C39" w:rsidRDefault="008A04F0" w:rsidP="00506E22">
            <w:pPr>
              <w:rPr>
                <w:rFonts w:ascii="Calibri" w:hAnsi="Calibri"/>
                <w:color w:val="000000"/>
                <w:sz w:val="22"/>
                <w:szCs w:val="22"/>
              </w:rPr>
            </w:pPr>
          </w:p>
        </w:tc>
        <w:tc>
          <w:tcPr>
            <w:tcW w:w="400" w:type="dxa"/>
            <w:tcBorders>
              <w:top w:val="nil"/>
              <w:left w:val="nil"/>
              <w:bottom w:val="nil"/>
              <w:right w:val="nil"/>
            </w:tcBorders>
            <w:shd w:val="clear" w:color="auto" w:fill="auto"/>
            <w:noWrap/>
            <w:vAlign w:val="bottom"/>
          </w:tcPr>
          <w:p w14:paraId="53363EA8" w14:textId="77777777" w:rsidR="008A04F0" w:rsidRPr="00B62C39" w:rsidRDefault="008A04F0" w:rsidP="00506E22">
            <w:pPr>
              <w:rPr>
                <w:rFonts w:ascii="Calibri" w:hAnsi="Calibri"/>
                <w:color w:val="000000"/>
                <w:sz w:val="22"/>
                <w:szCs w:val="22"/>
              </w:rPr>
            </w:pP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0E9B08" w14:textId="77777777" w:rsidR="008A04F0" w:rsidRPr="00B62C39" w:rsidRDefault="008A04F0" w:rsidP="00506E22">
            <w:pPr>
              <w:jc w:val="right"/>
              <w:rPr>
                <w:rFonts w:ascii="Calibri" w:hAnsi="Calibri"/>
                <w:color w:val="000000"/>
                <w:sz w:val="22"/>
                <w:szCs w:val="22"/>
              </w:rPr>
            </w:pPr>
            <w:r>
              <w:rPr>
                <w:rFonts w:ascii="Calibri" w:hAnsi="Calibri"/>
                <w:color w:val="000000"/>
                <w:sz w:val="22"/>
                <w:szCs w:val="22"/>
              </w:rPr>
              <w:t>6</w:t>
            </w:r>
          </w:p>
        </w:tc>
        <w:tc>
          <w:tcPr>
            <w:tcW w:w="1764" w:type="dxa"/>
            <w:tcBorders>
              <w:top w:val="single" w:sz="4" w:space="0" w:color="auto"/>
              <w:left w:val="nil"/>
              <w:bottom w:val="single" w:sz="4" w:space="0" w:color="auto"/>
              <w:right w:val="single" w:sz="4" w:space="0" w:color="auto"/>
            </w:tcBorders>
            <w:shd w:val="clear" w:color="auto" w:fill="auto"/>
            <w:noWrap/>
            <w:vAlign w:val="bottom"/>
          </w:tcPr>
          <w:p w14:paraId="425E603E" w14:textId="77777777" w:rsidR="008A04F0" w:rsidRPr="00B62C39" w:rsidRDefault="008A04F0" w:rsidP="00506E22">
            <w:pPr>
              <w:rPr>
                <w:rFonts w:ascii="Calibri" w:hAnsi="Calibri"/>
                <w:color w:val="000000"/>
                <w:sz w:val="22"/>
                <w:szCs w:val="22"/>
              </w:rPr>
            </w:pPr>
          </w:p>
        </w:tc>
      </w:tr>
      <w:tr w:rsidR="008A04F0" w:rsidRPr="00B62C39" w14:paraId="5C2A65BF" w14:textId="77777777" w:rsidTr="00506E22">
        <w:trPr>
          <w:trHeight w:val="390"/>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A86A48" w14:textId="77777777" w:rsidR="008A04F0" w:rsidRPr="00B62C39" w:rsidRDefault="008A04F0" w:rsidP="00506E22">
            <w:pPr>
              <w:jc w:val="right"/>
              <w:rPr>
                <w:rFonts w:ascii="Calibri" w:hAnsi="Calibri"/>
                <w:color w:val="000000"/>
                <w:sz w:val="22"/>
                <w:szCs w:val="22"/>
              </w:rPr>
            </w:pPr>
            <w:r>
              <w:rPr>
                <w:rFonts w:ascii="Calibri" w:hAnsi="Calibri"/>
                <w:color w:val="000000"/>
                <w:sz w:val="22"/>
                <w:szCs w:val="22"/>
              </w:rPr>
              <w:t>7</w:t>
            </w:r>
          </w:p>
        </w:tc>
        <w:tc>
          <w:tcPr>
            <w:tcW w:w="1725" w:type="dxa"/>
            <w:tcBorders>
              <w:top w:val="single" w:sz="4" w:space="0" w:color="auto"/>
              <w:left w:val="nil"/>
              <w:bottom w:val="single" w:sz="4" w:space="0" w:color="auto"/>
              <w:right w:val="single" w:sz="4" w:space="0" w:color="auto"/>
            </w:tcBorders>
            <w:shd w:val="clear" w:color="auto" w:fill="auto"/>
            <w:noWrap/>
            <w:vAlign w:val="bottom"/>
          </w:tcPr>
          <w:p w14:paraId="32020A7F" w14:textId="77777777" w:rsidR="008A04F0" w:rsidRPr="00B62C39" w:rsidRDefault="008A04F0" w:rsidP="00506E22">
            <w:pPr>
              <w:rPr>
                <w:rFonts w:ascii="Calibri" w:hAnsi="Calibri"/>
                <w:color w:val="000000"/>
                <w:sz w:val="22"/>
                <w:szCs w:val="22"/>
              </w:rPr>
            </w:pPr>
          </w:p>
        </w:tc>
        <w:tc>
          <w:tcPr>
            <w:tcW w:w="400" w:type="dxa"/>
            <w:tcBorders>
              <w:top w:val="nil"/>
              <w:left w:val="nil"/>
              <w:bottom w:val="nil"/>
              <w:right w:val="nil"/>
            </w:tcBorders>
            <w:shd w:val="clear" w:color="auto" w:fill="auto"/>
            <w:noWrap/>
            <w:vAlign w:val="bottom"/>
          </w:tcPr>
          <w:p w14:paraId="135988C6" w14:textId="77777777" w:rsidR="008A04F0" w:rsidRPr="00B62C39" w:rsidRDefault="008A04F0" w:rsidP="00506E22">
            <w:pPr>
              <w:rPr>
                <w:rFonts w:ascii="Calibri" w:hAnsi="Calibri"/>
                <w:color w:val="000000"/>
                <w:sz w:val="22"/>
                <w:szCs w:val="22"/>
              </w:rPr>
            </w:pP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E0D736" w14:textId="77777777" w:rsidR="008A04F0" w:rsidRPr="00B62C39" w:rsidRDefault="008A04F0" w:rsidP="00506E22">
            <w:pPr>
              <w:jc w:val="right"/>
              <w:rPr>
                <w:rFonts w:ascii="Calibri" w:hAnsi="Calibri"/>
                <w:color w:val="000000"/>
                <w:sz w:val="22"/>
                <w:szCs w:val="22"/>
              </w:rPr>
            </w:pPr>
            <w:r>
              <w:rPr>
                <w:rFonts w:ascii="Calibri" w:hAnsi="Calibri"/>
                <w:color w:val="000000"/>
                <w:sz w:val="22"/>
                <w:szCs w:val="22"/>
              </w:rPr>
              <w:t>7</w:t>
            </w:r>
          </w:p>
        </w:tc>
        <w:tc>
          <w:tcPr>
            <w:tcW w:w="1764" w:type="dxa"/>
            <w:tcBorders>
              <w:top w:val="single" w:sz="4" w:space="0" w:color="auto"/>
              <w:left w:val="nil"/>
              <w:bottom w:val="single" w:sz="4" w:space="0" w:color="auto"/>
              <w:right w:val="single" w:sz="4" w:space="0" w:color="auto"/>
            </w:tcBorders>
            <w:shd w:val="clear" w:color="auto" w:fill="auto"/>
            <w:noWrap/>
            <w:vAlign w:val="bottom"/>
          </w:tcPr>
          <w:p w14:paraId="08AD372B" w14:textId="77777777" w:rsidR="008A04F0" w:rsidRPr="00B62C39" w:rsidRDefault="008A04F0" w:rsidP="00506E22">
            <w:pPr>
              <w:rPr>
                <w:rFonts w:ascii="Calibri" w:hAnsi="Calibri"/>
                <w:color w:val="000000"/>
                <w:sz w:val="22"/>
                <w:szCs w:val="22"/>
              </w:rPr>
            </w:pPr>
          </w:p>
        </w:tc>
        <w:tc>
          <w:tcPr>
            <w:tcW w:w="400" w:type="dxa"/>
            <w:tcBorders>
              <w:top w:val="nil"/>
              <w:left w:val="nil"/>
              <w:bottom w:val="nil"/>
              <w:right w:val="nil"/>
            </w:tcBorders>
            <w:shd w:val="clear" w:color="auto" w:fill="auto"/>
            <w:noWrap/>
            <w:vAlign w:val="bottom"/>
          </w:tcPr>
          <w:p w14:paraId="782A2C88" w14:textId="77777777" w:rsidR="008A04F0" w:rsidRPr="00B62C39" w:rsidRDefault="008A04F0" w:rsidP="00506E22">
            <w:pPr>
              <w:rPr>
                <w:rFonts w:ascii="Calibri" w:hAnsi="Calibri"/>
                <w:color w:val="000000"/>
                <w:sz w:val="22"/>
                <w:szCs w:val="22"/>
              </w:rPr>
            </w:pP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FB5B4A" w14:textId="77777777" w:rsidR="008A04F0" w:rsidRPr="00B62C39" w:rsidRDefault="008A04F0" w:rsidP="00506E22">
            <w:pPr>
              <w:jc w:val="right"/>
              <w:rPr>
                <w:rFonts w:ascii="Calibri" w:hAnsi="Calibri"/>
                <w:color w:val="000000"/>
                <w:sz w:val="22"/>
                <w:szCs w:val="22"/>
              </w:rPr>
            </w:pPr>
            <w:r>
              <w:rPr>
                <w:rFonts w:ascii="Calibri" w:hAnsi="Calibri"/>
                <w:color w:val="000000"/>
                <w:sz w:val="22"/>
                <w:szCs w:val="22"/>
              </w:rPr>
              <w:t>7</w:t>
            </w:r>
          </w:p>
        </w:tc>
        <w:tc>
          <w:tcPr>
            <w:tcW w:w="1764" w:type="dxa"/>
            <w:tcBorders>
              <w:top w:val="single" w:sz="4" w:space="0" w:color="auto"/>
              <w:left w:val="nil"/>
              <w:bottom w:val="single" w:sz="4" w:space="0" w:color="auto"/>
              <w:right w:val="single" w:sz="4" w:space="0" w:color="auto"/>
            </w:tcBorders>
            <w:shd w:val="clear" w:color="auto" w:fill="auto"/>
            <w:noWrap/>
            <w:vAlign w:val="bottom"/>
          </w:tcPr>
          <w:p w14:paraId="39E9DF5A" w14:textId="77777777" w:rsidR="008A04F0" w:rsidRPr="00B62C39" w:rsidRDefault="008A04F0" w:rsidP="00506E22">
            <w:pPr>
              <w:rPr>
                <w:rFonts w:ascii="Calibri" w:hAnsi="Calibri"/>
                <w:color w:val="000000"/>
                <w:sz w:val="22"/>
                <w:szCs w:val="22"/>
              </w:rPr>
            </w:pPr>
          </w:p>
        </w:tc>
      </w:tr>
      <w:tr w:rsidR="008A04F0" w:rsidRPr="00B62C39" w14:paraId="2CD7E657" w14:textId="77777777" w:rsidTr="00506E22">
        <w:trPr>
          <w:trHeight w:val="390"/>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8E395C" w14:textId="77777777" w:rsidR="008A04F0" w:rsidRPr="00B62C39" w:rsidRDefault="008A04F0" w:rsidP="00506E22">
            <w:pPr>
              <w:jc w:val="right"/>
              <w:rPr>
                <w:rFonts w:ascii="Calibri" w:hAnsi="Calibri"/>
                <w:color w:val="000000"/>
                <w:sz w:val="22"/>
                <w:szCs w:val="22"/>
              </w:rPr>
            </w:pPr>
            <w:r>
              <w:rPr>
                <w:rFonts w:ascii="Calibri" w:hAnsi="Calibri"/>
                <w:color w:val="000000"/>
                <w:sz w:val="22"/>
                <w:szCs w:val="22"/>
              </w:rPr>
              <w:t>8</w:t>
            </w:r>
          </w:p>
        </w:tc>
        <w:tc>
          <w:tcPr>
            <w:tcW w:w="1725" w:type="dxa"/>
            <w:tcBorders>
              <w:top w:val="single" w:sz="4" w:space="0" w:color="auto"/>
              <w:left w:val="nil"/>
              <w:bottom w:val="single" w:sz="4" w:space="0" w:color="auto"/>
              <w:right w:val="single" w:sz="4" w:space="0" w:color="auto"/>
            </w:tcBorders>
            <w:shd w:val="clear" w:color="auto" w:fill="auto"/>
            <w:noWrap/>
            <w:vAlign w:val="bottom"/>
          </w:tcPr>
          <w:p w14:paraId="283B6A9F" w14:textId="77777777" w:rsidR="008A04F0" w:rsidRPr="00B62C39" w:rsidRDefault="008A04F0" w:rsidP="00506E22">
            <w:pPr>
              <w:rPr>
                <w:rFonts w:ascii="Calibri" w:hAnsi="Calibri"/>
                <w:color w:val="000000"/>
                <w:sz w:val="22"/>
                <w:szCs w:val="22"/>
              </w:rPr>
            </w:pPr>
          </w:p>
        </w:tc>
        <w:tc>
          <w:tcPr>
            <w:tcW w:w="400" w:type="dxa"/>
            <w:tcBorders>
              <w:top w:val="nil"/>
              <w:left w:val="nil"/>
              <w:bottom w:val="nil"/>
              <w:right w:val="nil"/>
            </w:tcBorders>
            <w:shd w:val="clear" w:color="auto" w:fill="auto"/>
            <w:noWrap/>
            <w:vAlign w:val="bottom"/>
          </w:tcPr>
          <w:p w14:paraId="0A761455" w14:textId="77777777" w:rsidR="008A04F0" w:rsidRPr="00B62C39" w:rsidRDefault="008A04F0" w:rsidP="00506E22">
            <w:pPr>
              <w:rPr>
                <w:rFonts w:ascii="Calibri" w:hAnsi="Calibri"/>
                <w:color w:val="000000"/>
                <w:sz w:val="22"/>
                <w:szCs w:val="22"/>
              </w:rPr>
            </w:pP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F6A7B0" w14:textId="77777777" w:rsidR="008A04F0" w:rsidRPr="00B62C39" w:rsidRDefault="008A04F0" w:rsidP="00506E22">
            <w:pPr>
              <w:jc w:val="right"/>
              <w:rPr>
                <w:rFonts w:ascii="Calibri" w:hAnsi="Calibri"/>
                <w:color w:val="000000"/>
                <w:sz w:val="22"/>
                <w:szCs w:val="22"/>
              </w:rPr>
            </w:pPr>
            <w:r>
              <w:rPr>
                <w:rFonts w:ascii="Calibri" w:hAnsi="Calibri"/>
                <w:color w:val="000000"/>
                <w:sz w:val="22"/>
                <w:szCs w:val="22"/>
              </w:rPr>
              <w:t>8</w:t>
            </w:r>
          </w:p>
        </w:tc>
        <w:tc>
          <w:tcPr>
            <w:tcW w:w="1764" w:type="dxa"/>
            <w:tcBorders>
              <w:top w:val="single" w:sz="4" w:space="0" w:color="auto"/>
              <w:left w:val="nil"/>
              <w:bottom w:val="single" w:sz="4" w:space="0" w:color="auto"/>
              <w:right w:val="single" w:sz="4" w:space="0" w:color="auto"/>
            </w:tcBorders>
            <w:shd w:val="clear" w:color="auto" w:fill="auto"/>
            <w:noWrap/>
            <w:vAlign w:val="bottom"/>
          </w:tcPr>
          <w:p w14:paraId="078C0E97" w14:textId="77777777" w:rsidR="008A04F0" w:rsidRPr="00B62C39" w:rsidRDefault="008A04F0" w:rsidP="00506E22">
            <w:pPr>
              <w:rPr>
                <w:rFonts w:ascii="Calibri" w:hAnsi="Calibri"/>
                <w:color w:val="000000"/>
                <w:sz w:val="22"/>
                <w:szCs w:val="22"/>
              </w:rPr>
            </w:pPr>
          </w:p>
        </w:tc>
        <w:tc>
          <w:tcPr>
            <w:tcW w:w="400" w:type="dxa"/>
            <w:tcBorders>
              <w:top w:val="nil"/>
              <w:left w:val="nil"/>
              <w:bottom w:val="nil"/>
              <w:right w:val="nil"/>
            </w:tcBorders>
            <w:shd w:val="clear" w:color="auto" w:fill="auto"/>
            <w:noWrap/>
            <w:vAlign w:val="bottom"/>
          </w:tcPr>
          <w:p w14:paraId="23186FE1" w14:textId="77777777" w:rsidR="008A04F0" w:rsidRPr="00B62C39" w:rsidRDefault="008A04F0" w:rsidP="00506E22">
            <w:pPr>
              <w:rPr>
                <w:rFonts w:ascii="Calibri" w:hAnsi="Calibri"/>
                <w:color w:val="000000"/>
                <w:sz w:val="22"/>
                <w:szCs w:val="22"/>
              </w:rPr>
            </w:pP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88C6FA" w14:textId="77777777" w:rsidR="008A04F0" w:rsidRPr="00B62C39" w:rsidRDefault="008A04F0" w:rsidP="00506E22">
            <w:pPr>
              <w:jc w:val="right"/>
              <w:rPr>
                <w:rFonts w:ascii="Calibri" w:hAnsi="Calibri"/>
                <w:color w:val="000000"/>
                <w:sz w:val="22"/>
                <w:szCs w:val="22"/>
              </w:rPr>
            </w:pPr>
            <w:r>
              <w:rPr>
                <w:rFonts w:ascii="Calibri" w:hAnsi="Calibri"/>
                <w:color w:val="000000"/>
                <w:sz w:val="22"/>
                <w:szCs w:val="22"/>
              </w:rPr>
              <w:t>8</w:t>
            </w:r>
          </w:p>
        </w:tc>
        <w:tc>
          <w:tcPr>
            <w:tcW w:w="1764" w:type="dxa"/>
            <w:tcBorders>
              <w:top w:val="single" w:sz="4" w:space="0" w:color="auto"/>
              <w:left w:val="nil"/>
              <w:bottom w:val="single" w:sz="4" w:space="0" w:color="auto"/>
              <w:right w:val="single" w:sz="4" w:space="0" w:color="auto"/>
            </w:tcBorders>
            <w:shd w:val="clear" w:color="auto" w:fill="auto"/>
            <w:noWrap/>
            <w:vAlign w:val="bottom"/>
          </w:tcPr>
          <w:p w14:paraId="49466685" w14:textId="77777777" w:rsidR="008A04F0" w:rsidRPr="00B62C39" w:rsidRDefault="008A04F0" w:rsidP="00506E22">
            <w:pPr>
              <w:rPr>
                <w:rFonts w:ascii="Calibri" w:hAnsi="Calibri"/>
                <w:color w:val="000000"/>
                <w:sz w:val="22"/>
                <w:szCs w:val="22"/>
              </w:rPr>
            </w:pPr>
          </w:p>
        </w:tc>
      </w:tr>
      <w:tr w:rsidR="008A04F0" w:rsidRPr="00B62C39" w14:paraId="71ED1F21" w14:textId="77777777" w:rsidTr="00506E22">
        <w:trPr>
          <w:trHeight w:val="390"/>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AC7244" w14:textId="77777777" w:rsidR="008A04F0" w:rsidRPr="00B62C39" w:rsidRDefault="008A04F0" w:rsidP="00506E22">
            <w:pPr>
              <w:jc w:val="right"/>
              <w:rPr>
                <w:rFonts w:ascii="Calibri" w:hAnsi="Calibri"/>
                <w:color w:val="000000"/>
                <w:sz w:val="22"/>
                <w:szCs w:val="22"/>
              </w:rPr>
            </w:pPr>
            <w:r>
              <w:rPr>
                <w:rFonts w:ascii="Calibri" w:hAnsi="Calibri"/>
                <w:color w:val="000000"/>
                <w:sz w:val="22"/>
                <w:szCs w:val="22"/>
              </w:rPr>
              <w:t>9</w:t>
            </w:r>
          </w:p>
        </w:tc>
        <w:tc>
          <w:tcPr>
            <w:tcW w:w="1725" w:type="dxa"/>
            <w:tcBorders>
              <w:top w:val="single" w:sz="4" w:space="0" w:color="auto"/>
              <w:left w:val="nil"/>
              <w:bottom w:val="single" w:sz="4" w:space="0" w:color="auto"/>
              <w:right w:val="single" w:sz="4" w:space="0" w:color="auto"/>
            </w:tcBorders>
            <w:shd w:val="clear" w:color="auto" w:fill="auto"/>
            <w:noWrap/>
            <w:vAlign w:val="bottom"/>
          </w:tcPr>
          <w:p w14:paraId="7FA892A9" w14:textId="77777777" w:rsidR="008A04F0" w:rsidRPr="00B62C39" w:rsidRDefault="008A04F0" w:rsidP="00506E22">
            <w:pPr>
              <w:rPr>
                <w:rFonts w:ascii="Calibri" w:hAnsi="Calibri"/>
                <w:color w:val="000000"/>
                <w:sz w:val="22"/>
                <w:szCs w:val="22"/>
              </w:rPr>
            </w:pPr>
          </w:p>
        </w:tc>
        <w:tc>
          <w:tcPr>
            <w:tcW w:w="400" w:type="dxa"/>
            <w:tcBorders>
              <w:top w:val="nil"/>
              <w:left w:val="nil"/>
              <w:bottom w:val="nil"/>
              <w:right w:val="nil"/>
            </w:tcBorders>
            <w:shd w:val="clear" w:color="auto" w:fill="auto"/>
            <w:noWrap/>
            <w:vAlign w:val="bottom"/>
          </w:tcPr>
          <w:p w14:paraId="010F5642" w14:textId="77777777" w:rsidR="008A04F0" w:rsidRPr="00B62C39" w:rsidRDefault="008A04F0" w:rsidP="00506E22">
            <w:pPr>
              <w:rPr>
                <w:rFonts w:ascii="Calibri" w:hAnsi="Calibri"/>
                <w:color w:val="000000"/>
                <w:sz w:val="22"/>
                <w:szCs w:val="22"/>
              </w:rPr>
            </w:pP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6CD501" w14:textId="77777777" w:rsidR="008A04F0" w:rsidRPr="00B62C39" w:rsidRDefault="008A04F0" w:rsidP="00506E22">
            <w:pPr>
              <w:jc w:val="right"/>
              <w:rPr>
                <w:rFonts w:ascii="Calibri" w:hAnsi="Calibri"/>
                <w:color w:val="000000"/>
                <w:sz w:val="22"/>
                <w:szCs w:val="22"/>
              </w:rPr>
            </w:pPr>
            <w:r>
              <w:rPr>
                <w:rFonts w:ascii="Calibri" w:hAnsi="Calibri"/>
                <w:color w:val="000000"/>
                <w:sz w:val="22"/>
                <w:szCs w:val="22"/>
              </w:rPr>
              <w:t>9</w:t>
            </w:r>
          </w:p>
        </w:tc>
        <w:tc>
          <w:tcPr>
            <w:tcW w:w="1764" w:type="dxa"/>
            <w:tcBorders>
              <w:top w:val="single" w:sz="4" w:space="0" w:color="auto"/>
              <w:left w:val="nil"/>
              <w:bottom w:val="single" w:sz="4" w:space="0" w:color="auto"/>
              <w:right w:val="single" w:sz="4" w:space="0" w:color="auto"/>
            </w:tcBorders>
            <w:shd w:val="clear" w:color="auto" w:fill="auto"/>
            <w:noWrap/>
            <w:vAlign w:val="bottom"/>
          </w:tcPr>
          <w:p w14:paraId="1E345598" w14:textId="77777777" w:rsidR="008A04F0" w:rsidRPr="00B62C39" w:rsidRDefault="008A04F0" w:rsidP="00506E22">
            <w:pPr>
              <w:rPr>
                <w:rFonts w:ascii="Calibri" w:hAnsi="Calibri"/>
                <w:color w:val="000000"/>
                <w:sz w:val="22"/>
                <w:szCs w:val="22"/>
              </w:rPr>
            </w:pPr>
          </w:p>
        </w:tc>
        <w:tc>
          <w:tcPr>
            <w:tcW w:w="400" w:type="dxa"/>
            <w:tcBorders>
              <w:top w:val="nil"/>
              <w:left w:val="nil"/>
              <w:bottom w:val="nil"/>
              <w:right w:val="nil"/>
            </w:tcBorders>
            <w:shd w:val="clear" w:color="auto" w:fill="auto"/>
            <w:noWrap/>
            <w:vAlign w:val="bottom"/>
          </w:tcPr>
          <w:p w14:paraId="58C45912" w14:textId="77777777" w:rsidR="008A04F0" w:rsidRPr="00B62C39" w:rsidRDefault="008A04F0" w:rsidP="00506E22">
            <w:pPr>
              <w:rPr>
                <w:rFonts w:ascii="Calibri" w:hAnsi="Calibri"/>
                <w:color w:val="000000"/>
                <w:sz w:val="22"/>
                <w:szCs w:val="22"/>
              </w:rPr>
            </w:pP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99F1DC" w14:textId="77777777" w:rsidR="008A04F0" w:rsidRPr="00B62C39" w:rsidRDefault="008A04F0" w:rsidP="00506E22">
            <w:pPr>
              <w:jc w:val="right"/>
              <w:rPr>
                <w:rFonts w:ascii="Calibri" w:hAnsi="Calibri"/>
                <w:color w:val="000000"/>
                <w:sz w:val="22"/>
                <w:szCs w:val="22"/>
              </w:rPr>
            </w:pPr>
            <w:r>
              <w:rPr>
                <w:rFonts w:ascii="Calibri" w:hAnsi="Calibri"/>
                <w:color w:val="000000"/>
                <w:sz w:val="22"/>
                <w:szCs w:val="22"/>
              </w:rPr>
              <w:t>9</w:t>
            </w:r>
          </w:p>
        </w:tc>
        <w:tc>
          <w:tcPr>
            <w:tcW w:w="1764" w:type="dxa"/>
            <w:tcBorders>
              <w:top w:val="single" w:sz="4" w:space="0" w:color="auto"/>
              <w:left w:val="nil"/>
              <w:bottom w:val="single" w:sz="4" w:space="0" w:color="auto"/>
              <w:right w:val="single" w:sz="4" w:space="0" w:color="auto"/>
            </w:tcBorders>
            <w:shd w:val="clear" w:color="auto" w:fill="auto"/>
            <w:noWrap/>
            <w:vAlign w:val="bottom"/>
          </w:tcPr>
          <w:p w14:paraId="4FE07B75" w14:textId="77777777" w:rsidR="008A04F0" w:rsidRPr="00B62C39" w:rsidRDefault="008A04F0" w:rsidP="00506E22">
            <w:pPr>
              <w:rPr>
                <w:rFonts w:ascii="Calibri" w:hAnsi="Calibri"/>
                <w:color w:val="000000"/>
                <w:sz w:val="22"/>
                <w:szCs w:val="22"/>
              </w:rPr>
            </w:pPr>
          </w:p>
        </w:tc>
      </w:tr>
      <w:tr w:rsidR="008A04F0" w:rsidRPr="00B62C39" w14:paraId="460E5DF7" w14:textId="77777777" w:rsidTr="00506E22">
        <w:trPr>
          <w:trHeight w:val="390"/>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D016D9" w14:textId="77777777" w:rsidR="008A04F0" w:rsidRPr="00B62C39" w:rsidRDefault="008A04F0" w:rsidP="00506E22">
            <w:pPr>
              <w:jc w:val="right"/>
              <w:rPr>
                <w:rFonts w:ascii="Calibri" w:hAnsi="Calibri"/>
                <w:color w:val="000000"/>
                <w:sz w:val="22"/>
                <w:szCs w:val="22"/>
              </w:rPr>
            </w:pPr>
            <w:r>
              <w:rPr>
                <w:rFonts w:ascii="Calibri" w:hAnsi="Calibri"/>
                <w:color w:val="000000"/>
                <w:sz w:val="22"/>
                <w:szCs w:val="22"/>
              </w:rPr>
              <w:t>10</w:t>
            </w:r>
          </w:p>
        </w:tc>
        <w:tc>
          <w:tcPr>
            <w:tcW w:w="1725" w:type="dxa"/>
            <w:tcBorders>
              <w:top w:val="single" w:sz="4" w:space="0" w:color="auto"/>
              <w:left w:val="nil"/>
              <w:bottom w:val="single" w:sz="4" w:space="0" w:color="auto"/>
              <w:right w:val="single" w:sz="4" w:space="0" w:color="auto"/>
            </w:tcBorders>
            <w:shd w:val="clear" w:color="auto" w:fill="auto"/>
            <w:noWrap/>
            <w:vAlign w:val="bottom"/>
          </w:tcPr>
          <w:p w14:paraId="3A093F00" w14:textId="77777777" w:rsidR="008A04F0" w:rsidRPr="00B62C39" w:rsidRDefault="008A04F0" w:rsidP="00506E22">
            <w:pPr>
              <w:rPr>
                <w:rFonts w:ascii="Calibri" w:hAnsi="Calibri"/>
                <w:color w:val="000000"/>
                <w:sz w:val="22"/>
                <w:szCs w:val="22"/>
              </w:rPr>
            </w:pPr>
          </w:p>
        </w:tc>
        <w:tc>
          <w:tcPr>
            <w:tcW w:w="400" w:type="dxa"/>
            <w:tcBorders>
              <w:top w:val="nil"/>
              <w:left w:val="nil"/>
              <w:bottom w:val="nil"/>
              <w:right w:val="nil"/>
            </w:tcBorders>
            <w:shd w:val="clear" w:color="auto" w:fill="auto"/>
            <w:noWrap/>
            <w:vAlign w:val="bottom"/>
          </w:tcPr>
          <w:p w14:paraId="0FC2B75F" w14:textId="77777777" w:rsidR="008A04F0" w:rsidRPr="00B62C39" w:rsidRDefault="008A04F0" w:rsidP="00506E22">
            <w:pPr>
              <w:rPr>
                <w:rFonts w:ascii="Calibri" w:hAnsi="Calibri"/>
                <w:color w:val="000000"/>
                <w:sz w:val="22"/>
                <w:szCs w:val="22"/>
              </w:rPr>
            </w:pP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017F38" w14:textId="77777777" w:rsidR="008A04F0" w:rsidRPr="00B62C39" w:rsidRDefault="008A04F0" w:rsidP="00506E22">
            <w:pPr>
              <w:jc w:val="right"/>
              <w:rPr>
                <w:rFonts w:ascii="Calibri" w:hAnsi="Calibri"/>
                <w:color w:val="000000"/>
                <w:sz w:val="22"/>
                <w:szCs w:val="22"/>
              </w:rPr>
            </w:pPr>
            <w:r>
              <w:rPr>
                <w:rFonts w:ascii="Calibri" w:hAnsi="Calibri"/>
                <w:color w:val="000000"/>
                <w:sz w:val="22"/>
                <w:szCs w:val="22"/>
              </w:rPr>
              <w:t>10</w:t>
            </w:r>
          </w:p>
        </w:tc>
        <w:tc>
          <w:tcPr>
            <w:tcW w:w="1764" w:type="dxa"/>
            <w:tcBorders>
              <w:top w:val="single" w:sz="4" w:space="0" w:color="auto"/>
              <w:left w:val="nil"/>
              <w:bottom w:val="single" w:sz="4" w:space="0" w:color="auto"/>
              <w:right w:val="single" w:sz="4" w:space="0" w:color="auto"/>
            </w:tcBorders>
            <w:shd w:val="clear" w:color="auto" w:fill="auto"/>
            <w:noWrap/>
            <w:vAlign w:val="bottom"/>
          </w:tcPr>
          <w:p w14:paraId="207A5AAB" w14:textId="77777777" w:rsidR="008A04F0" w:rsidRPr="00B62C39" w:rsidRDefault="008A04F0" w:rsidP="00506E22">
            <w:pPr>
              <w:rPr>
                <w:rFonts w:ascii="Calibri" w:hAnsi="Calibri"/>
                <w:color w:val="000000"/>
                <w:sz w:val="22"/>
                <w:szCs w:val="22"/>
              </w:rPr>
            </w:pPr>
          </w:p>
        </w:tc>
        <w:tc>
          <w:tcPr>
            <w:tcW w:w="400" w:type="dxa"/>
            <w:tcBorders>
              <w:top w:val="nil"/>
              <w:left w:val="nil"/>
              <w:bottom w:val="nil"/>
              <w:right w:val="nil"/>
            </w:tcBorders>
            <w:shd w:val="clear" w:color="auto" w:fill="auto"/>
            <w:noWrap/>
            <w:vAlign w:val="bottom"/>
          </w:tcPr>
          <w:p w14:paraId="10F50500" w14:textId="77777777" w:rsidR="008A04F0" w:rsidRPr="00B62C39" w:rsidRDefault="008A04F0" w:rsidP="00506E22">
            <w:pPr>
              <w:rPr>
                <w:rFonts w:ascii="Calibri" w:hAnsi="Calibri"/>
                <w:color w:val="000000"/>
                <w:sz w:val="22"/>
                <w:szCs w:val="22"/>
              </w:rPr>
            </w:pP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CD914A" w14:textId="77777777" w:rsidR="008A04F0" w:rsidRPr="00B62C39" w:rsidRDefault="008A04F0" w:rsidP="00506E22">
            <w:pPr>
              <w:jc w:val="right"/>
              <w:rPr>
                <w:rFonts w:ascii="Calibri" w:hAnsi="Calibri"/>
                <w:color w:val="000000"/>
                <w:sz w:val="22"/>
                <w:szCs w:val="22"/>
              </w:rPr>
            </w:pPr>
            <w:r>
              <w:rPr>
                <w:rFonts w:ascii="Calibri" w:hAnsi="Calibri"/>
                <w:color w:val="000000"/>
                <w:sz w:val="22"/>
                <w:szCs w:val="22"/>
              </w:rPr>
              <w:t>10</w:t>
            </w:r>
          </w:p>
        </w:tc>
        <w:tc>
          <w:tcPr>
            <w:tcW w:w="1764" w:type="dxa"/>
            <w:tcBorders>
              <w:top w:val="single" w:sz="4" w:space="0" w:color="auto"/>
              <w:left w:val="nil"/>
              <w:bottom w:val="single" w:sz="4" w:space="0" w:color="auto"/>
              <w:right w:val="single" w:sz="4" w:space="0" w:color="auto"/>
            </w:tcBorders>
            <w:shd w:val="clear" w:color="auto" w:fill="auto"/>
            <w:noWrap/>
            <w:vAlign w:val="bottom"/>
          </w:tcPr>
          <w:p w14:paraId="434B97E1" w14:textId="77777777" w:rsidR="008A04F0" w:rsidRPr="00B62C39" w:rsidRDefault="008A04F0" w:rsidP="00506E22">
            <w:pPr>
              <w:rPr>
                <w:rFonts w:ascii="Calibri" w:hAnsi="Calibri"/>
                <w:color w:val="000000"/>
                <w:sz w:val="22"/>
                <w:szCs w:val="22"/>
              </w:rPr>
            </w:pPr>
          </w:p>
        </w:tc>
      </w:tr>
    </w:tbl>
    <w:p w14:paraId="3037B4A8" w14:textId="77777777" w:rsidR="008A04F0" w:rsidRPr="00E60342" w:rsidRDefault="008A04F0" w:rsidP="008A04F0"/>
    <w:p w14:paraId="641A6865" w14:textId="77777777" w:rsidR="008A04F0" w:rsidRDefault="008A04F0" w:rsidP="008A04F0">
      <w:pPr>
        <w:tabs>
          <w:tab w:val="left" w:pos="2835"/>
          <w:tab w:val="left" w:pos="7939"/>
          <w:tab w:val="left" w:pos="9640"/>
        </w:tabs>
      </w:pPr>
    </w:p>
    <w:p w14:paraId="6423E2F3" w14:textId="77777777" w:rsidR="008A04F0" w:rsidRDefault="008A04F0" w:rsidP="008A04F0">
      <w:pPr>
        <w:tabs>
          <w:tab w:val="left" w:pos="3402"/>
        </w:tabs>
      </w:pPr>
      <w:r>
        <w:t>Utfärdad av:</w:t>
      </w:r>
    </w:p>
    <w:p w14:paraId="4FC67292" w14:textId="77777777" w:rsidR="008A04F0" w:rsidRDefault="008A04F0" w:rsidP="008A04F0">
      <w:pPr>
        <w:tabs>
          <w:tab w:val="left" w:pos="3402"/>
        </w:tabs>
      </w:pPr>
    </w:p>
    <w:p w14:paraId="0B263345" w14:textId="77777777" w:rsidR="008A04F0" w:rsidRDefault="008A04F0" w:rsidP="008A04F0">
      <w:pPr>
        <w:tabs>
          <w:tab w:val="left" w:pos="3402"/>
        </w:tabs>
      </w:pPr>
    </w:p>
    <w:p w14:paraId="53898494" w14:textId="77777777" w:rsidR="008A04F0" w:rsidRDefault="008A04F0" w:rsidP="008A04F0">
      <w:pPr>
        <w:tabs>
          <w:tab w:val="left" w:pos="3402"/>
        </w:tabs>
      </w:pPr>
    </w:p>
    <w:p w14:paraId="5DB0098A" w14:textId="77777777" w:rsidR="008A04F0" w:rsidRDefault="008A04F0" w:rsidP="008A04F0">
      <w:pPr>
        <w:tabs>
          <w:tab w:val="left" w:pos="3402"/>
        </w:tabs>
      </w:pPr>
    </w:p>
    <w:p w14:paraId="456AE2ED" w14:textId="77777777" w:rsidR="008A04F0" w:rsidRPr="00DB432E" w:rsidRDefault="008A04F0" w:rsidP="008A04F0">
      <w:pPr>
        <w:tabs>
          <w:tab w:val="left" w:pos="3402"/>
        </w:tabs>
      </w:pPr>
      <w:r w:rsidRPr="00DB432E">
        <w:rPr>
          <w:highlight w:val="yellow"/>
        </w:rPr>
        <w:t>Namn Handläggare (samt underskrift)</w:t>
      </w:r>
    </w:p>
    <w:p w14:paraId="3090783D" w14:textId="77777777" w:rsidR="008A04F0" w:rsidRDefault="008A04F0" w:rsidP="008A04F0">
      <w:pPr>
        <w:pStyle w:val="NormalLST"/>
      </w:pPr>
    </w:p>
    <w:p w14:paraId="31618358" w14:textId="77777777" w:rsidR="008A04F0" w:rsidRDefault="008A04F0" w:rsidP="008A04F0">
      <w:pPr>
        <w:tabs>
          <w:tab w:val="left" w:pos="3402"/>
        </w:tabs>
      </w:pPr>
    </w:p>
    <w:p w14:paraId="04F88FE1" w14:textId="77777777" w:rsidR="008A04F0" w:rsidRDefault="008A04F0" w:rsidP="008A04F0">
      <w:pPr>
        <w:tabs>
          <w:tab w:val="left" w:pos="3402"/>
        </w:tabs>
      </w:pPr>
    </w:p>
    <w:p w14:paraId="4EB45419" w14:textId="77777777" w:rsidR="008A04F0" w:rsidRDefault="008A04F0" w:rsidP="008A04F0">
      <w:pPr>
        <w:tabs>
          <w:tab w:val="left" w:pos="3402"/>
        </w:tabs>
        <w:rPr>
          <w:vanish/>
          <w:szCs w:val="24"/>
        </w:rPr>
      </w:pPr>
      <w:r>
        <w:tab/>
      </w:r>
    </w:p>
    <w:p w14:paraId="770B271C" w14:textId="77777777" w:rsidR="008A04F0" w:rsidRDefault="008A04F0" w:rsidP="008A04F0">
      <w:pPr>
        <w:tabs>
          <w:tab w:val="left" w:pos="3402"/>
        </w:tabs>
      </w:pPr>
    </w:p>
    <w:p w14:paraId="01E849D2" w14:textId="77777777" w:rsidR="008A04F0" w:rsidRDefault="008A04F0" w:rsidP="008A04F0">
      <w:pPr>
        <w:tabs>
          <w:tab w:val="left" w:pos="3402"/>
        </w:tabs>
      </w:pPr>
    </w:p>
    <w:p w14:paraId="4764BF73" w14:textId="77777777" w:rsidR="008A04F0" w:rsidRDefault="008A04F0" w:rsidP="008A04F0">
      <w:pPr>
        <w:tabs>
          <w:tab w:val="left" w:pos="3402"/>
        </w:tabs>
      </w:pPr>
    </w:p>
    <w:p w14:paraId="7F118787" w14:textId="77777777" w:rsidR="008A04F0" w:rsidRDefault="008A04F0" w:rsidP="008A04F0">
      <w:pPr>
        <w:tabs>
          <w:tab w:val="left" w:pos="3402"/>
        </w:tabs>
      </w:pPr>
    </w:p>
    <w:p w14:paraId="5E893456" w14:textId="77777777" w:rsidR="008A04F0" w:rsidRDefault="008A04F0" w:rsidP="008A04F0">
      <w:pPr>
        <w:tabs>
          <w:tab w:val="left" w:pos="3402"/>
        </w:tabs>
      </w:pPr>
    </w:p>
    <w:p w14:paraId="50A9AF77" w14:textId="77777777" w:rsidR="008A04F0" w:rsidRDefault="008A04F0" w:rsidP="008A04F0">
      <w:pPr>
        <w:tabs>
          <w:tab w:val="left" w:pos="3402"/>
        </w:tabs>
      </w:pPr>
    </w:p>
    <w:p w14:paraId="18BD5B79" w14:textId="77777777" w:rsidR="008A04F0" w:rsidRDefault="008A04F0" w:rsidP="008A04F0">
      <w:pPr>
        <w:tabs>
          <w:tab w:val="left" w:pos="3402"/>
        </w:tabs>
      </w:pPr>
    </w:p>
    <w:p w14:paraId="336AF25F" w14:textId="77777777" w:rsidR="008A04F0" w:rsidRDefault="008A04F0" w:rsidP="008A04F0">
      <w:pPr>
        <w:tabs>
          <w:tab w:val="left" w:pos="3402"/>
        </w:tabs>
      </w:pPr>
    </w:p>
    <w:p w14:paraId="28E0EFF1" w14:textId="77777777" w:rsidR="008A04F0" w:rsidRDefault="008A04F0" w:rsidP="008A04F0">
      <w:pPr>
        <w:tabs>
          <w:tab w:val="left" w:pos="3402"/>
        </w:tabs>
      </w:pPr>
    </w:p>
    <w:p w14:paraId="5861CAB0" w14:textId="77777777" w:rsidR="008A04F0" w:rsidRDefault="008A04F0" w:rsidP="008A04F0">
      <w:pPr>
        <w:pStyle w:val="Rubrik1"/>
      </w:pPr>
    </w:p>
    <w:p w14:paraId="3AA9AF7C" w14:textId="77777777" w:rsidR="005F65AF" w:rsidRDefault="005F65AF"/>
    <w:sectPr w:rsidR="005F65AF">
      <w:headerReference w:type="default" r:id="rId12"/>
      <w:headerReference w:type="first" r:id="rId13"/>
      <w:footerReference w:type="first" r:id="rId14"/>
      <w:pgSz w:w="11907" w:h="16840"/>
      <w:pgMar w:top="567" w:right="567" w:bottom="567" w:left="2835" w:header="561" w:footer="56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515231" w14:textId="77777777" w:rsidR="00644C47" w:rsidRDefault="00644C47" w:rsidP="008A04F0">
      <w:r>
        <w:separator/>
      </w:r>
    </w:p>
  </w:endnote>
  <w:endnote w:type="continuationSeparator" w:id="0">
    <w:p w14:paraId="07142E94" w14:textId="77777777" w:rsidR="00644C47" w:rsidRDefault="00644C47" w:rsidP="008A0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CB7C8" w14:textId="77777777" w:rsidR="004918FB" w:rsidRDefault="002216B1">
    <w:pPr>
      <w:pStyle w:val="Sidfot"/>
      <w:pBdr>
        <w:between w:val="single" w:sz="6" w:space="1" w:color="auto"/>
      </w:pBdr>
      <w:tabs>
        <w:tab w:val="clear" w:pos="4819"/>
        <w:tab w:val="clear" w:pos="9071"/>
        <w:tab w:val="left" w:pos="0"/>
        <w:tab w:val="left" w:pos="1701"/>
        <w:tab w:val="left" w:pos="3261"/>
        <w:tab w:val="left" w:pos="4678"/>
        <w:tab w:val="left" w:pos="6237"/>
        <w:tab w:val="left" w:pos="8789"/>
      </w:tabs>
      <w:ind w:left="-2268" w:right="-2"/>
      <w:rPr>
        <w:b/>
        <w:sz w:val="16"/>
      </w:rPr>
    </w:pPr>
  </w:p>
  <w:p w14:paraId="71733AC3" w14:textId="77777777" w:rsidR="004918FB" w:rsidRDefault="002216B1">
    <w:pPr>
      <w:pStyle w:val="Sidfot"/>
      <w:tabs>
        <w:tab w:val="clear" w:pos="4819"/>
        <w:tab w:val="clear" w:pos="9071"/>
        <w:tab w:val="left" w:pos="0"/>
        <w:tab w:val="left" w:pos="1701"/>
        <w:tab w:val="left" w:pos="3261"/>
        <w:tab w:val="left" w:pos="4678"/>
        <w:tab w:val="left" w:pos="6237"/>
        <w:tab w:val="left" w:pos="8789"/>
      </w:tabs>
      <w:ind w:left="-2268" w:right="-2"/>
      <w:rPr>
        <w:b/>
        <w:sz w:val="16"/>
      </w:rPr>
    </w:pPr>
  </w:p>
  <w:p w14:paraId="6CA23323" w14:textId="77777777" w:rsidR="00C61830" w:rsidRDefault="00C74D6F" w:rsidP="00C61830">
    <w:pPr>
      <w:pStyle w:val="Sidfot"/>
      <w:pBdr>
        <w:top w:val="single" w:sz="6" w:space="1" w:color="auto"/>
        <w:between w:val="single" w:sz="6" w:space="1" w:color="auto"/>
      </w:pBdr>
      <w:tabs>
        <w:tab w:val="clear" w:pos="4819"/>
        <w:tab w:val="clear" w:pos="9071"/>
        <w:tab w:val="left" w:pos="-709"/>
        <w:tab w:val="left" w:pos="851"/>
        <w:tab w:val="left" w:pos="2127"/>
        <w:tab w:val="left" w:pos="3686"/>
        <w:tab w:val="left" w:pos="6237"/>
        <w:tab w:val="left" w:pos="8789"/>
      </w:tabs>
      <w:ind w:left="-2268" w:right="-2"/>
      <w:rPr>
        <w:sz w:val="12"/>
      </w:rPr>
    </w:pPr>
    <w:r>
      <w:rPr>
        <w:sz w:val="12"/>
      </w:rPr>
      <w:t>POSTADRESS</w:t>
    </w:r>
    <w:r>
      <w:rPr>
        <w:sz w:val="12"/>
      </w:rPr>
      <w:tab/>
      <w:t>BESÖKSADRESS</w:t>
    </w:r>
    <w:r>
      <w:rPr>
        <w:sz w:val="12"/>
      </w:rPr>
      <w:tab/>
      <w:t>TELEFON</w:t>
    </w:r>
    <w:r>
      <w:rPr>
        <w:sz w:val="12"/>
      </w:rPr>
      <w:tab/>
      <w:t>TELEFAX</w:t>
    </w:r>
    <w:r>
      <w:rPr>
        <w:sz w:val="12"/>
      </w:rPr>
      <w:tab/>
      <w:t>E-POST</w:t>
    </w:r>
    <w:r>
      <w:rPr>
        <w:sz w:val="12"/>
      </w:rPr>
      <w:tab/>
      <w:t>INTERNET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7BCFEE" w14:textId="77777777" w:rsidR="00644C47" w:rsidRDefault="00644C47" w:rsidP="008A04F0">
      <w:r>
        <w:separator/>
      </w:r>
    </w:p>
  </w:footnote>
  <w:footnote w:type="continuationSeparator" w:id="0">
    <w:p w14:paraId="4CFE5E93" w14:textId="77777777" w:rsidR="00644C47" w:rsidRDefault="00644C47" w:rsidP="008A04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2268" w:type="dxa"/>
      <w:tblLayout w:type="fixed"/>
      <w:tblCellMar>
        <w:left w:w="28" w:type="dxa"/>
        <w:right w:w="28" w:type="dxa"/>
      </w:tblCellMar>
      <w:tblLook w:val="0000" w:firstRow="0" w:lastRow="0" w:firstColumn="0" w:lastColumn="0" w:noHBand="0" w:noVBand="0"/>
    </w:tblPr>
    <w:tblGrid>
      <w:gridCol w:w="2835"/>
      <w:gridCol w:w="2863"/>
      <w:gridCol w:w="2835"/>
      <w:gridCol w:w="1729"/>
      <w:gridCol w:w="724"/>
    </w:tblGrid>
    <w:tr w:rsidR="004918FB" w14:paraId="3BA01F01" w14:textId="77777777">
      <w:trPr>
        <w:cantSplit/>
      </w:trPr>
      <w:tc>
        <w:tcPr>
          <w:tcW w:w="2835" w:type="dxa"/>
        </w:tcPr>
        <w:p w14:paraId="6FFA8512" w14:textId="77777777" w:rsidR="004918FB" w:rsidRDefault="002216B1">
          <w:pPr>
            <w:pStyle w:val="Sidhuvud"/>
            <w:tabs>
              <w:tab w:val="left" w:pos="5670"/>
              <w:tab w:val="left" w:pos="7939"/>
              <w:tab w:val="left" w:pos="9639"/>
            </w:tabs>
            <w:jc w:val="center"/>
          </w:pPr>
        </w:p>
      </w:tc>
      <w:tc>
        <w:tcPr>
          <w:tcW w:w="2863" w:type="dxa"/>
        </w:tcPr>
        <w:p w14:paraId="78CFF68D" w14:textId="77777777" w:rsidR="004918FB" w:rsidRDefault="002216B1">
          <w:pPr>
            <w:pStyle w:val="Sidhuvud"/>
            <w:tabs>
              <w:tab w:val="left" w:pos="5670"/>
              <w:tab w:val="left" w:pos="7939"/>
              <w:tab w:val="left" w:pos="9639"/>
            </w:tabs>
          </w:pPr>
        </w:p>
      </w:tc>
      <w:tc>
        <w:tcPr>
          <w:tcW w:w="2835" w:type="dxa"/>
        </w:tcPr>
        <w:p w14:paraId="5D327888" w14:textId="77777777" w:rsidR="004918FB" w:rsidRDefault="00C74D6F">
          <w:pPr>
            <w:pStyle w:val="Sidhuvud"/>
            <w:tabs>
              <w:tab w:val="left" w:pos="5670"/>
              <w:tab w:val="left" w:pos="7939"/>
              <w:tab w:val="left" w:pos="9639"/>
            </w:tabs>
          </w:pPr>
          <w:r>
            <w:fldChar w:fldCharType="begin"/>
          </w:r>
          <w:r>
            <w:instrText xml:space="preserve">TITLE </w:instrText>
          </w:r>
          <w:r>
            <w:fldChar w:fldCharType="separate"/>
          </w:r>
          <w:r>
            <w:tab/>
          </w:r>
          <w:r>
            <w:fldChar w:fldCharType="end"/>
          </w:r>
        </w:p>
        <w:p w14:paraId="7446D63D" w14:textId="77777777" w:rsidR="004918FB" w:rsidRDefault="002216B1">
          <w:pPr>
            <w:pStyle w:val="Sidhuvud"/>
            <w:tabs>
              <w:tab w:val="left" w:pos="5670"/>
              <w:tab w:val="left" w:pos="7939"/>
              <w:tab w:val="left" w:pos="9639"/>
            </w:tabs>
          </w:pPr>
        </w:p>
        <w:p w14:paraId="5C95E462" w14:textId="77777777" w:rsidR="004918FB" w:rsidRDefault="00C74D6F">
          <w:pPr>
            <w:pStyle w:val="Sidhuvud"/>
            <w:tabs>
              <w:tab w:val="left" w:pos="5670"/>
              <w:tab w:val="left" w:pos="7939"/>
              <w:tab w:val="left" w:pos="9639"/>
            </w:tabs>
            <w:rPr>
              <w:sz w:val="16"/>
              <w:szCs w:val="16"/>
            </w:rPr>
          </w:pPr>
          <w:r>
            <w:rPr>
              <w:sz w:val="16"/>
              <w:szCs w:val="16"/>
            </w:rPr>
            <w:t>Datum</w:t>
          </w:r>
        </w:p>
        <w:p w14:paraId="7D67781D" w14:textId="77777777" w:rsidR="004918FB" w:rsidRDefault="00C74D6F">
          <w:pPr>
            <w:pStyle w:val="Sidhuvud"/>
            <w:tabs>
              <w:tab w:val="left" w:pos="5670"/>
              <w:tab w:val="left" w:pos="7939"/>
              <w:tab w:val="left" w:pos="9639"/>
            </w:tabs>
          </w:pPr>
          <w:r>
            <w:fldChar w:fldCharType="begin"/>
          </w:r>
          <w:r>
            <w:instrText xml:space="preserve">KEYWORDS </w:instrText>
          </w:r>
          <w:r>
            <w:fldChar w:fldCharType="end"/>
          </w:r>
        </w:p>
      </w:tc>
      <w:tc>
        <w:tcPr>
          <w:tcW w:w="1729" w:type="dxa"/>
        </w:tcPr>
        <w:p w14:paraId="0577DBB0" w14:textId="77777777" w:rsidR="004918FB" w:rsidRDefault="002216B1">
          <w:pPr>
            <w:pStyle w:val="Sidhuvud"/>
            <w:tabs>
              <w:tab w:val="left" w:pos="5670"/>
              <w:tab w:val="left" w:pos="7939"/>
              <w:tab w:val="left" w:pos="9639"/>
            </w:tabs>
          </w:pPr>
        </w:p>
        <w:p w14:paraId="623398D2" w14:textId="77777777" w:rsidR="004918FB" w:rsidRDefault="002216B1">
          <w:pPr>
            <w:pStyle w:val="Sidhuvud"/>
            <w:tabs>
              <w:tab w:val="left" w:pos="5670"/>
              <w:tab w:val="left" w:pos="7939"/>
              <w:tab w:val="left" w:pos="9639"/>
            </w:tabs>
          </w:pPr>
        </w:p>
        <w:p w14:paraId="707A9EBB" w14:textId="77777777" w:rsidR="004918FB" w:rsidRDefault="00C74D6F">
          <w:pPr>
            <w:pStyle w:val="Sidhuvud"/>
            <w:tabs>
              <w:tab w:val="left" w:pos="5670"/>
              <w:tab w:val="left" w:pos="7939"/>
              <w:tab w:val="left" w:pos="9639"/>
            </w:tabs>
            <w:rPr>
              <w:sz w:val="16"/>
              <w:szCs w:val="16"/>
            </w:rPr>
          </w:pPr>
          <w:r>
            <w:rPr>
              <w:sz w:val="16"/>
              <w:szCs w:val="16"/>
            </w:rPr>
            <w:t>Diarienummer</w:t>
          </w:r>
        </w:p>
        <w:p w14:paraId="2B286219" w14:textId="77777777" w:rsidR="004918FB" w:rsidRDefault="00C74D6F">
          <w:pPr>
            <w:pStyle w:val="Sidhuvud"/>
            <w:tabs>
              <w:tab w:val="left" w:pos="5670"/>
              <w:tab w:val="left" w:pos="7939"/>
              <w:tab w:val="left" w:pos="9639"/>
            </w:tabs>
          </w:pPr>
          <w:r>
            <w:fldChar w:fldCharType="begin"/>
          </w:r>
          <w:r>
            <w:instrText xml:space="preserve"> SUBJECT   \* MERGEFORMAT </w:instrText>
          </w:r>
          <w:r>
            <w:fldChar w:fldCharType="end"/>
          </w:r>
        </w:p>
      </w:tc>
      <w:tc>
        <w:tcPr>
          <w:tcW w:w="724" w:type="dxa"/>
        </w:tcPr>
        <w:p w14:paraId="47481DCB" w14:textId="12D7569A" w:rsidR="004918FB" w:rsidRDefault="00C74D6F">
          <w:pPr>
            <w:pStyle w:val="Sidhuvud"/>
            <w:tabs>
              <w:tab w:val="left" w:pos="5670"/>
              <w:tab w:val="left" w:pos="7939"/>
              <w:tab w:val="left" w:pos="9639"/>
            </w:tabs>
          </w:pPr>
          <w:r>
            <w:fldChar w:fldCharType="begin"/>
          </w:r>
          <w:r>
            <w:instrText>PAGE</w:instrText>
          </w:r>
          <w:r>
            <w:fldChar w:fldCharType="separate"/>
          </w:r>
          <w:r w:rsidR="002216B1">
            <w:rPr>
              <w:noProof/>
            </w:rPr>
            <w:t>4</w:t>
          </w:r>
          <w:r>
            <w:fldChar w:fldCharType="end"/>
          </w:r>
          <w:r>
            <w:t xml:space="preserve"> (</w:t>
          </w:r>
          <w:r>
            <w:fldChar w:fldCharType="begin"/>
          </w:r>
          <w:r>
            <w:instrText xml:space="preserve">NUMPAGES </w:instrText>
          </w:r>
          <w:r>
            <w:fldChar w:fldCharType="separate"/>
          </w:r>
          <w:r w:rsidR="002216B1">
            <w:rPr>
              <w:noProof/>
            </w:rPr>
            <w:t>6</w:t>
          </w:r>
          <w:r>
            <w:fldChar w:fldCharType="end"/>
          </w:r>
          <w:r>
            <w:t>)</w:t>
          </w:r>
        </w:p>
        <w:p w14:paraId="34ABBDE1" w14:textId="77777777" w:rsidR="004918FB" w:rsidRDefault="002216B1">
          <w:pPr>
            <w:pStyle w:val="Sidhuvud"/>
            <w:tabs>
              <w:tab w:val="left" w:pos="5670"/>
              <w:tab w:val="left" w:pos="7939"/>
              <w:tab w:val="left" w:pos="9639"/>
            </w:tabs>
          </w:pPr>
        </w:p>
      </w:tc>
    </w:tr>
  </w:tbl>
  <w:p w14:paraId="08D24108" w14:textId="77777777" w:rsidR="004918FB" w:rsidRDefault="002216B1">
    <w:pPr>
      <w:pStyle w:val="Sidhuvud"/>
      <w:tabs>
        <w:tab w:val="left" w:pos="5670"/>
        <w:tab w:val="left" w:pos="7939"/>
        <w:tab w:val="left" w:pos="963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2268" w:type="dxa"/>
      <w:tblLayout w:type="fixed"/>
      <w:tblCellMar>
        <w:left w:w="28" w:type="dxa"/>
        <w:right w:w="28" w:type="dxa"/>
      </w:tblCellMar>
      <w:tblLook w:val="0000" w:firstRow="0" w:lastRow="0" w:firstColumn="0" w:lastColumn="0" w:noHBand="0" w:noVBand="0"/>
    </w:tblPr>
    <w:tblGrid>
      <w:gridCol w:w="2835"/>
      <w:gridCol w:w="2863"/>
      <w:gridCol w:w="2835"/>
      <w:gridCol w:w="1729"/>
      <w:gridCol w:w="724"/>
    </w:tblGrid>
    <w:tr w:rsidR="004918FB" w14:paraId="5B9D911E" w14:textId="77777777">
      <w:trPr>
        <w:cantSplit/>
      </w:trPr>
      <w:tc>
        <w:tcPr>
          <w:tcW w:w="2835" w:type="dxa"/>
        </w:tcPr>
        <w:p w14:paraId="285AB5E0" w14:textId="77777777" w:rsidR="004918FB" w:rsidRDefault="002216B1">
          <w:pPr>
            <w:pStyle w:val="Sidhuvud"/>
            <w:tabs>
              <w:tab w:val="left" w:pos="5670"/>
              <w:tab w:val="left" w:pos="7939"/>
              <w:tab w:val="left" w:pos="9639"/>
            </w:tabs>
            <w:jc w:val="center"/>
          </w:pPr>
        </w:p>
      </w:tc>
      <w:tc>
        <w:tcPr>
          <w:tcW w:w="2863" w:type="dxa"/>
        </w:tcPr>
        <w:p w14:paraId="3B0015BC" w14:textId="77777777" w:rsidR="004918FB" w:rsidRDefault="002216B1">
          <w:pPr>
            <w:pStyle w:val="Sidhuvud"/>
            <w:tabs>
              <w:tab w:val="left" w:pos="5670"/>
              <w:tab w:val="left" w:pos="7939"/>
              <w:tab w:val="left" w:pos="9639"/>
            </w:tabs>
          </w:pPr>
        </w:p>
      </w:tc>
      <w:tc>
        <w:tcPr>
          <w:tcW w:w="2835" w:type="dxa"/>
        </w:tcPr>
        <w:p w14:paraId="0D4EB274" w14:textId="77777777" w:rsidR="004918FB" w:rsidRDefault="00C74D6F">
          <w:pPr>
            <w:pStyle w:val="Sidhuvud"/>
            <w:tabs>
              <w:tab w:val="left" w:pos="5670"/>
              <w:tab w:val="left" w:pos="7939"/>
              <w:tab w:val="left" w:pos="9639"/>
            </w:tabs>
          </w:pPr>
          <w:r>
            <w:fldChar w:fldCharType="begin"/>
          </w:r>
          <w:r>
            <w:instrText xml:space="preserve">TITLE </w:instrText>
          </w:r>
          <w:r>
            <w:fldChar w:fldCharType="separate"/>
          </w:r>
          <w:r>
            <w:tab/>
          </w:r>
          <w:r>
            <w:fldChar w:fldCharType="end"/>
          </w:r>
        </w:p>
        <w:p w14:paraId="1F20C7DC" w14:textId="77777777" w:rsidR="004918FB" w:rsidRDefault="002216B1">
          <w:pPr>
            <w:pStyle w:val="Sidhuvud"/>
            <w:tabs>
              <w:tab w:val="left" w:pos="5670"/>
              <w:tab w:val="left" w:pos="7939"/>
              <w:tab w:val="left" w:pos="9639"/>
            </w:tabs>
          </w:pPr>
        </w:p>
        <w:p w14:paraId="47A013D8" w14:textId="77777777" w:rsidR="004918FB" w:rsidRDefault="00C74D6F">
          <w:pPr>
            <w:pStyle w:val="Sidhuvud"/>
            <w:tabs>
              <w:tab w:val="left" w:pos="5670"/>
              <w:tab w:val="left" w:pos="7939"/>
              <w:tab w:val="left" w:pos="9639"/>
            </w:tabs>
            <w:rPr>
              <w:sz w:val="16"/>
              <w:szCs w:val="16"/>
            </w:rPr>
          </w:pPr>
          <w:r>
            <w:rPr>
              <w:sz w:val="16"/>
              <w:szCs w:val="16"/>
            </w:rPr>
            <w:t>Datum</w:t>
          </w:r>
        </w:p>
        <w:p w14:paraId="632625E6" w14:textId="77777777" w:rsidR="004918FB" w:rsidRDefault="00C74D6F">
          <w:pPr>
            <w:pStyle w:val="Sidhuvud"/>
            <w:tabs>
              <w:tab w:val="left" w:pos="5670"/>
              <w:tab w:val="left" w:pos="7939"/>
              <w:tab w:val="left" w:pos="9639"/>
            </w:tabs>
          </w:pPr>
          <w:r>
            <w:fldChar w:fldCharType="begin"/>
          </w:r>
          <w:r>
            <w:instrText xml:space="preserve">KEYWORDS </w:instrText>
          </w:r>
          <w:r>
            <w:fldChar w:fldCharType="end"/>
          </w:r>
        </w:p>
      </w:tc>
      <w:tc>
        <w:tcPr>
          <w:tcW w:w="1729" w:type="dxa"/>
        </w:tcPr>
        <w:p w14:paraId="4988DFFD" w14:textId="77777777" w:rsidR="004918FB" w:rsidRDefault="002216B1">
          <w:pPr>
            <w:pStyle w:val="Sidhuvud"/>
            <w:tabs>
              <w:tab w:val="left" w:pos="5670"/>
              <w:tab w:val="left" w:pos="7939"/>
              <w:tab w:val="left" w:pos="9639"/>
            </w:tabs>
          </w:pPr>
        </w:p>
        <w:p w14:paraId="2305DB48" w14:textId="77777777" w:rsidR="004918FB" w:rsidRDefault="002216B1">
          <w:pPr>
            <w:pStyle w:val="Sidhuvud"/>
            <w:tabs>
              <w:tab w:val="left" w:pos="5670"/>
              <w:tab w:val="left" w:pos="7939"/>
              <w:tab w:val="left" w:pos="9639"/>
            </w:tabs>
          </w:pPr>
        </w:p>
        <w:p w14:paraId="32BA21FD" w14:textId="77777777" w:rsidR="004918FB" w:rsidRDefault="00C74D6F">
          <w:pPr>
            <w:pStyle w:val="Sidhuvud"/>
            <w:tabs>
              <w:tab w:val="left" w:pos="5670"/>
              <w:tab w:val="left" w:pos="7939"/>
              <w:tab w:val="left" w:pos="9639"/>
            </w:tabs>
            <w:rPr>
              <w:sz w:val="16"/>
              <w:szCs w:val="16"/>
            </w:rPr>
          </w:pPr>
          <w:r>
            <w:rPr>
              <w:sz w:val="16"/>
              <w:szCs w:val="16"/>
            </w:rPr>
            <w:t>Diarienummer</w:t>
          </w:r>
        </w:p>
        <w:p w14:paraId="29B6AFAB" w14:textId="77777777" w:rsidR="004918FB" w:rsidRDefault="00C74D6F">
          <w:pPr>
            <w:pStyle w:val="Sidhuvud"/>
            <w:tabs>
              <w:tab w:val="left" w:pos="5670"/>
              <w:tab w:val="left" w:pos="7939"/>
              <w:tab w:val="left" w:pos="9639"/>
            </w:tabs>
          </w:pPr>
          <w:r>
            <w:fldChar w:fldCharType="begin"/>
          </w:r>
          <w:r>
            <w:instrText xml:space="preserve"> SUBJECT   \* MERGEFORMAT </w:instrText>
          </w:r>
          <w:r>
            <w:fldChar w:fldCharType="end"/>
          </w:r>
        </w:p>
      </w:tc>
      <w:tc>
        <w:tcPr>
          <w:tcW w:w="724" w:type="dxa"/>
        </w:tcPr>
        <w:p w14:paraId="607DF4E8" w14:textId="012E9980" w:rsidR="004918FB" w:rsidRDefault="00C74D6F">
          <w:pPr>
            <w:pStyle w:val="Sidhuvud"/>
            <w:tabs>
              <w:tab w:val="left" w:pos="5670"/>
              <w:tab w:val="left" w:pos="7939"/>
              <w:tab w:val="left" w:pos="9639"/>
            </w:tabs>
          </w:pPr>
          <w:r>
            <w:fldChar w:fldCharType="begin"/>
          </w:r>
          <w:r>
            <w:instrText>PAGE</w:instrText>
          </w:r>
          <w:r>
            <w:fldChar w:fldCharType="separate"/>
          </w:r>
          <w:r w:rsidR="002216B1">
            <w:rPr>
              <w:noProof/>
            </w:rPr>
            <w:t>1</w:t>
          </w:r>
          <w:r>
            <w:fldChar w:fldCharType="end"/>
          </w:r>
          <w:r>
            <w:t xml:space="preserve"> (</w:t>
          </w:r>
          <w:r>
            <w:fldChar w:fldCharType="begin"/>
          </w:r>
          <w:r>
            <w:instrText xml:space="preserve">NUMPAGES </w:instrText>
          </w:r>
          <w:r>
            <w:fldChar w:fldCharType="separate"/>
          </w:r>
          <w:r w:rsidR="002216B1">
            <w:rPr>
              <w:noProof/>
            </w:rPr>
            <w:t>6</w:t>
          </w:r>
          <w:r>
            <w:fldChar w:fldCharType="end"/>
          </w:r>
          <w:r>
            <w:t>)</w:t>
          </w:r>
        </w:p>
        <w:p w14:paraId="5B29548D" w14:textId="77777777" w:rsidR="004918FB" w:rsidRDefault="002216B1">
          <w:pPr>
            <w:pStyle w:val="Sidhuvud"/>
            <w:tabs>
              <w:tab w:val="left" w:pos="5670"/>
              <w:tab w:val="left" w:pos="7939"/>
              <w:tab w:val="left" w:pos="9639"/>
            </w:tabs>
          </w:pPr>
        </w:p>
      </w:tc>
    </w:tr>
  </w:tbl>
  <w:p w14:paraId="46D51B51" w14:textId="77777777" w:rsidR="004918FB" w:rsidRDefault="002216B1">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E2579"/>
    <w:multiLevelType w:val="hybridMultilevel"/>
    <w:tmpl w:val="B86215BA"/>
    <w:lvl w:ilvl="0" w:tplc="C7A6E32E">
      <w:start w:val="1"/>
      <w:numFmt w:val="decimal"/>
      <w:lvlText w:val="%1."/>
      <w:lvlJc w:val="left"/>
      <w:pPr>
        <w:ind w:left="720" w:hanging="360"/>
      </w:pPr>
      <w:rPr>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30B66E5E"/>
    <w:multiLevelType w:val="hybridMultilevel"/>
    <w:tmpl w:val="A9EC74A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33B73AB8"/>
    <w:multiLevelType w:val="hybridMultilevel"/>
    <w:tmpl w:val="8A7C382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D21DE1"/>
    <w:multiLevelType w:val="multilevel"/>
    <w:tmpl w:val="45ECD316"/>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 w15:restartNumberingAfterBreak="0">
    <w:nsid w:val="74065F86"/>
    <w:multiLevelType w:val="hybridMultilevel"/>
    <w:tmpl w:val="B8E4BBF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49E"/>
    <w:rsid w:val="0019441E"/>
    <w:rsid w:val="002216B1"/>
    <w:rsid w:val="004326C6"/>
    <w:rsid w:val="0057049E"/>
    <w:rsid w:val="005F65AF"/>
    <w:rsid w:val="00644C47"/>
    <w:rsid w:val="0068356A"/>
    <w:rsid w:val="006D0782"/>
    <w:rsid w:val="008A04F0"/>
    <w:rsid w:val="009A722F"/>
    <w:rsid w:val="009E4D45"/>
    <w:rsid w:val="00C74D6F"/>
    <w:rsid w:val="00DB432E"/>
    <w:rsid w:val="00EC2C1D"/>
    <w:rsid w:val="00EF6E76"/>
    <w:rsid w:val="00FB5E6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F0ADC"/>
  <w15:chartTrackingRefBased/>
  <w15:docId w15:val="{8C1E71E5-2FFD-4209-B5FD-FE980411F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04F0"/>
    <w:pPr>
      <w:spacing w:after="0" w:line="240" w:lineRule="auto"/>
    </w:pPr>
    <w:rPr>
      <w:rFonts w:ascii="Times New Roman" w:eastAsia="Times New Roman" w:hAnsi="Times New Roman" w:cs="Times New Roman"/>
      <w:sz w:val="24"/>
      <w:szCs w:val="20"/>
      <w:lang w:eastAsia="sv-SE"/>
    </w:rPr>
  </w:style>
  <w:style w:type="paragraph" w:styleId="Rubrik1">
    <w:name w:val="heading 1"/>
    <w:basedOn w:val="Normal"/>
    <w:next w:val="Normal"/>
    <w:link w:val="Rubrik1Char"/>
    <w:autoRedefine/>
    <w:qFormat/>
    <w:rsid w:val="008A04F0"/>
    <w:pPr>
      <w:keepNext/>
      <w:spacing w:before="240" w:after="60"/>
      <w:outlineLvl w:val="0"/>
    </w:pPr>
    <w:rPr>
      <w:rFonts w:cs="Arial"/>
      <w:b/>
      <w:bCs/>
      <w:kern w:val="32"/>
      <w:sz w:val="28"/>
      <w:szCs w:val="28"/>
    </w:rPr>
  </w:style>
  <w:style w:type="paragraph" w:styleId="Rubrik2">
    <w:name w:val="heading 2"/>
    <w:basedOn w:val="Normal"/>
    <w:next w:val="Normal"/>
    <w:link w:val="Rubrik2Char"/>
    <w:autoRedefine/>
    <w:qFormat/>
    <w:rsid w:val="008A04F0"/>
    <w:pPr>
      <w:keepNext/>
      <w:spacing w:before="240" w:after="60"/>
      <w:outlineLvl w:val="1"/>
    </w:pPr>
    <w:rPr>
      <w:rFonts w:cs="Arial"/>
      <w:b/>
      <w:bCs/>
      <w:iCs/>
      <w:szCs w:val="28"/>
    </w:rPr>
  </w:style>
  <w:style w:type="paragraph" w:styleId="Rubrik3">
    <w:name w:val="heading 3"/>
    <w:basedOn w:val="Normal"/>
    <w:next w:val="Normal"/>
    <w:link w:val="Rubrik3Char"/>
    <w:autoRedefine/>
    <w:qFormat/>
    <w:rsid w:val="008A04F0"/>
    <w:pPr>
      <w:keepNext/>
      <w:spacing w:before="240" w:after="60"/>
      <w:outlineLvl w:val="2"/>
    </w:pPr>
    <w:rPr>
      <w:rFonts w:cs="Arial"/>
      <w:bCs/>
      <w:i/>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8A04F0"/>
    <w:rPr>
      <w:rFonts w:ascii="Times New Roman" w:eastAsia="Times New Roman" w:hAnsi="Times New Roman" w:cs="Arial"/>
      <w:b/>
      <w:bCs/>
      <w:kern w:val="32"/>
      <w:sz w:val="28"/>
      <w:szCs w:val="28"/>
      <w:lang w:eastAsia="sv-SE"/>
    </w:rPr>
  </w:style>
  <w:style w:type="character" w:customStyle="1" w:styleId="Rubrik2Char">
    <w:name w:val="Rubrik 2 Char"/>
    <w:basedOn w:val="Standardstycketeckensnitt"/>
    <w:link w:val="Rubrik2"/>
    <w:rsid w:val="008A04F0"/>
    <w:rPr>
      <w:rFonts w:ascii="Times New Roman" w:eastAsia="Times New Roman" w:hAnsi="Times New Roman" w:cs="Arial"/>
      <w:b/>
      <w:bCs/>
      <w:iCs/>
      <w:sz w:val="24"/>
      <w:szCs w:val="28"/>
      <w:lang w:eastAsia="sv-SE"/>
    </w:rPr>
  </w:style>
  <w:style w:type="character" w:customStyle="1" w:styleId="Rubrik3Char">
    <w:name w:val="Rubrik 3 Char"/>
    <w:basedOn w:val="Standardstycketeckensnitt"/>
    <w:link w:val="Rubrik3"/>
    <w:rsid w:val="008A04F0"/>
    <w:rPr>
      <w:rFonts w:ascii="Times New Roman" w:eastAsia="Times New Roman" w:hAnsi="Times New Roman" w:cs="Arial"/>
      <w:bCs/>
      <w:i/>
      <w:sz w:val="24"/>
      <w:szCs w:val="26"/>
      <w:lang w:eastAsia="sv-SE"/>
    </w:rPr>
  </w:style>
  <w:style w:type="paragraph" w:styleId="Sidfot">
    <w:name w:val="footer"/>
    <w:basedOn w:val="Normal"/>
    <w:link w:val="SidfotChar"/>
    <w:rsid w:val="008A04F0"/>
    <w:pPr>
      <w:tabs>
        <w:tab w:val="center" w:pos="4819"/>
        <w:tab w:val="right" w:pos="9071"/>
      </w:tabs>
    </w:pPr>
  </w:style>
  <w:style w:type="character" w:customStyle="1" w:styleId="SidfotChar">
    <w:name w:val="Sidfot Char"/>
    <w:basedOn w:val="Standardstycketeckensnitt"/>
    <w:link w:val="Sidfot"/>
    <w:rsid w:val="008A04F0"/>
    <w:rPr>
      <w:rFonts w:ascii="Times New Roman" w:eastAsia="Times New Roman" w:hAnsi="Times New Roman" w:cs="Times New Roman"/>
      <w:sz w:val="24"/>
      <w:szCs w:val="20"/>
      <w:lang w:eastAsia="sv-SE"/>
    </w:rPr>
  </w:style>
  <w:style w:type="paragraph" w:styleId="Sidhuvud">
    <w:name w:val="header"/>
    <w:basedOn w:val="Normal"/>
    <w:link w:val="SidhuvudChar"/>
    <w:rsid w:val="008A04F0"/>
    <w:pPr>
      <w:tabs>
        <w:tab w:val="center" w:pos="4819"/>
        <w:tab w:val="right" w:pos="9071"/>
      </w:tabs>
    </w:pPr>
  </w:style>
  <w:style w:type="character" w:customStyle="1" w:styleId="SidhuvudChar">
    <w:name w:val="Sidhuvud Char"/>
    <w:basedOn w:val="Standardstycketeckensnitt"/>
    <w:link w:val="Sidhuvud"/>
    <w:rsid w:val="008A04F0"/>
    <w:rPr>
      <w:rFonts w:ascii="Times New Roman" w:eastAsia="Times New Roman" w:hAnsi="Times New Roman" w:cs="Times New Roman"/>
      <w:sz w:val="24"/>
      <w:szCs w:val="20"/>
      <w:lang w:eastAsia="sv-SE"/>
    </w:rPr>
  </w:style>
  <w:style w:type="character" w:styleId="Hyperlnk">
    <w:name w:val="Hyperlink"/>
    <w:rsid w:val="008A04F0"/>
    <w:rPr>
      <w:color w:val="0000FF"/>
      <w:u w:val="single"/>
    </w:rPr>
  </w:style>
  <w:style w:type="paragraph" w:customStyle="1" w:styleId="Rubrik1LST">
    <w:name w:val="Rubrik 1 LST"/>
    <w:next w:val="Normal"/>
    <w:qFormat/>
    <w:rsid w:val="008A04F0"/>
    <w:pPr>
      <w:spacing w:before="240" w:after="60" w:line="240" w:lineRule="auto"/>
      <w:outlineLvl w:val="0"/>
    </w:pPr>
    <w:rPr>
      <w:rFonts w:ascii="Times New Roman" w:eastAsia="Times New Roman" w:hAnsi="Times New Roman" w:cs="Arial"/>
      <w:b/>
      <w:bCs/>
      <w:sz w:val="28"/>
      <w:szCs w:val="28"/>
    </w:rPr>
  </w:style>
  <w:style w:type="paragraph" w:customStyle="1" w:styleId="NormalLST">
    <w:name w:val="Normal LST"/>
    <w:qFormat/>
    <w:rsid w:val="008A04F0"/>
    <w:pPr>
      <w:spacing w:after="0" w:line="240" w:lineRule="auto"/>
    </w:pPr>
    <w:rPr>
      <w:rFonts w:ascii="Times New Roman" w:eastAsia="Calibri" w:hAnsi="Times New Roman" w:cs="Times New Roman"/>
      <w:sz w:val="24"/>
      <w:szCs w:val="24"/>
    </w:rPr>
  </w:style>
  <w:style w:type="paragraph" w:customStyle="1" w:styleId="Rubrik3LST">
    <w:name w:val="Rubrik 3 LST"/>
    <w:next w:val="NormalLST"/>
    <w:qFormat/>
    <w:rsid w:val="008A04F0"/>
    <w:pPr>
      <w:spacing w:before="240" w:after="60" w:line="240" w:lineRule="auto"/>
      <w:outlineLvl w:val="2"/>
    </w:pPr>
    <w:rPr>
      <w:rFonts w:ascii="Times New Roman" w:eastAsia="Times New Roman" w:hAnsi="Times New Roman" w:cs="Arial"/>
      <w:b/>
      <w:bCs/>
      <w:szCs w:val="26"/>
    </w:rPr>
  </w:style>
  <w:style w:type="paragraph" w:styleId="Liststycke">
    <w:name w:val="List Paragraph"/>
    <w:basedOn w:val="Normal"/>
    <w:uiPriority w:val="34"/>
    <w:qFormat/>
    <w:rsid w:val="008A04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97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gistrator@naturvardsverket.s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fmis.raa.se/cocoon/fornsok/search.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_x00f6_rfattare xmlns="c963f940-bb46-447c-a0f4-f67cc4db45ba" xsi:nil="true"/>
    <_x00c5_rtal xmlns="c963f940-bb46-447c-a0f4-f67cc4db45ba">2018</_x00c5_rtal>
    <L_x00f6_pnummer xmlns="c963f940-bb46-447c-a0f4-f67cc4db45ba" xsi:nil="true"/>
    <Serienummer xmlns="c963f940-bb46-447c-a0f4-f67cc4db45ba" xsi:nil="true"/>
    <Beskrivning xmlns="c963f940-bb46-447c-a0f4-f67cc4db45ba" xsi:nil="true"/>
    <PublishingExpirationDate xmlns="http://schemas.microsoft.com/sharepoint/v3" xsi:nil="true"/>
    <PublishingStartDate xmlns="http://schemas.microsoft.com/sharepoint/v3" xsi:nil="true"/>
    <Verksamhet xmlns="c963f940-bb46-447c-a0f4-f67cc4db45b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A2F95BA68E00549B29695701481801A" ma:contentTypeVersion="7" ma:contentTypeDescription="Skapa ett nytt dokument." ma:contentTypeScope="" ma:versionID="fd6e80d1f319f8c3257aee2b682a01dd">
  <xsd:schema xmlns:xsd="http://www.w3.org/2001/XMLSchema" xmlns:xs="http://www.w3.org/2001/XMLSchema" xmlns:p="http://schemas.microsoft.com/office/2006/metadata/properties" xmlns:ns1="http://schemas.microsoft.com/sharepoint/v3" xmlns:ns2="c963f940-bb46-447c-a0f4-f67cc4db45ba" targetNamespace="http://schemas.microsoft.com/office/2006/metadata/properties" ma:root="true" ma:fieldsID="354f43d5ce03bfef3c5d1be9db4df236" ns1:_="" ns2:_="">
    <xsd:import namespace="http://schemas.microsoft.com/sharepoint/v3"/>
    <xsd:import namespace="c963f940-bb46-447c-a0f4-f67cc4db45ba"/>
    <xsd:element name="properties">
      <xsd:complexType>
        <xsd:sequence>
          <xsd:element name="documentManagement">
            <xsd:complexType>
              <xsd:all>
                <xsd:element ref="ns1:PublishingStartDate" minOccurs="0"/>
                <xsd:element ref="ns1:PublishingExpirationDate" minOccurs="0"/>
                <xsd:element ref="ns2:F_x00f6_rfattare" minOccurs="0"/>
                <xsd:element ref="ns2:Serienummer" minOccurs="0"/>
                <xsd:element ref="ns2:L_x00f6_pnummer" minOccurs="0"/>
                <xsd:element ref="ns2:Verksamhet" minOccurs="0"/>
                <xsd:element ref="ns2:_x00c5_rtal" minOccurs="0"/>
                <xsd:element ref="ns2:Beskrivn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malagt startdatum" ma:description="Schemalagt startdatum är en webbplatskolumn som skapas via publiceringsfunktionen. Den används för att ange datum och tid för när sidan ska visas för besökare på webbplatsen för första gången." ma:hidden="true" ma:internalName="PublishingStartDate">
      <xsd:simpleType>
        <xsd:restriction base="dms:Unknown"/>
      </xsd:simpleType>
    </xsd:element>
    <xsd:element name="PublishingExpirationDate" ma:index="9" nillable="true" ma:displayName="Schemalagt slutdatum" ma:description="Schemalagt slutdatum är en webbplatskolumn som skapas via publiceringsfunktionen. Den används för att ange datum och tid för när sidan inte längre ska visas för besökare på webbplatse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963f940-bb46-447c-a0f4-f67cc4db45ba" elementFormDefault="qualified">
    <xsd:import namespace="http://schemas.microsoft.com/office/2006/documentManagement/types"/>
    <xsd:import namespace="http://schemas.microsoft.com/office/infopath/2007/PartnerControls"/>
    <xsd:element name="F_x00f6_rfattare" ma:index="10" nillable="true" ma:displayName="Författare" ma:internalName="F_x00f6_rfattare">
      <xsd:simpleType>
        <xsd:restriction base="dms:Text"/>
      </xsd:simpleType>
    </xsd:element>
    <xsd:element name="Serienummer" ma:index="11" nillable="true" ma:displayName="Serienummer" ma:internalName="Serienummer">
      <xsd:simpleType>
        <xsd:restriction base="dms:Text"/>
      </xsd:simpleType>
    </xsd:element>
    <xsd:element name="L_x00f6_pnummer" ma:index="12" nillable="true" ma:displayName="Löpnummer" ma:internalName="L_x00f6_pnummer">
      <xsd:simpleType>
        <xsd:restriction base="dms:Text"/>
      </xsd:simpleType>
    </xsd:element>
    <xsd:element name="Verksamhet" ma:index="13" nillable="true" ma:displayName="Verksamhet" ma:internalName="Verksamhet">
      <xsd:simpleType>
        <xsd:restriction base="dms:Text"/>
      </xsd:simpleType>
    </xsd:element>
    <xsd:element name="_x00c5_rtal" ma:index="14" nillable="true" ma:displayName="Årtal" ma:internalName="_x00c5_rtal">
      <xsd:simpleType>
        <xsd:restriction base="dms:Text"/>
      </xsd:simpleType>
    </xsd:element>
    <xsd:element name="Beskrivning" ma:index="15" nillable="true" ma:displayName="Beskrivning" ma:internalName="Beskrivning">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901F7F-1EEB-4B0A-ABA1-5920B5348FB9}">
  <ds:schemaRefs>
    <ds:schemaRef ds:uri="http://purl.org/dc/dcmitype/"/>
    <ds:schemaRef ds:uri="http://purl.org/dc/elements/1.1/"/>
    <ds:schemaRef ds:uri="http://purl.org/dc/terms/"/>
    <ds:schemaRef ds:uri="http://schemas.microsoft.com/office/2006/metadata/propertie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s>
</ds:datastoreItem>
</file>

<file path=customXml/itemProps2.xml><?xml version="1.0" encoding="utf-8"?>
<ds:datastoreItem xmlns:ds="http://schemas.openxmlformats.org/officeDocument/2006/customXml" ds:itemID="{51CBC984-257C-4F2B-B4F5-91F9396BE449}">
  <ds:schemaRefs>
    <ds:schemaRef ds:uri="http://schemas.microsoft.com/sharepoint/v3/contenttype/forms"/>
  </ds:schemaRefs>
</ds:datastoreItem>
</file>

<file path=customXml/itemProps3.xml><?xml version="1.0" encoding="utf-8"?>
<ds:datastoreItem xmlns:ds="http://schemas.openxmlformats.org/officeDocument/2006/customXml" ds:itemID="{C89FC75A-BC62-426C-A164-80DC7987284D}"/>
</file>

<file path=docProps/app.xml><?xml version="1.0" encoding="utf-8"?>
<Properties xmlns="http://schemas.openxmlformats.org/officeDocument/2006/extended-properties" xmlns:vt="http://schemas.openxmlformats.org/officeDocument/2006/docPropsVTypes">
  <Template>268A79.dotm</Template>
  <TotalTime>0</TotalTime>
  <Pages>6</Pages>
  <Words>1652</Words>
  <Characters>9704</Characters>
  <Application>Microsoft Office Word</Application>
  <DocSecurity>0</DocSecurity>
  <Lines>231</Lines>
  <Paragraphs>86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Strand Josefine</dc:creator>
  <cp:keywords/>
  <dc:description/>
  <cp:lastModifiedBy>Carina Lif</cp:lastModifiedBy>
  <cp:revision>2</cp:revision>
  <dcterms:created xsi:type="dcterms:W3CDTF">2018-05-09T09:24:00Z</dcterms:created>
  <dcterms:modified xsi:type="dcterms:W3CDTF">2018-05-09T09:24:00Z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0x0101003A2F95BA68E00549B29695701481801A</vt:lpwstr>
  </property>
</Properties>
</file>