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vertAnchor="text" w:horzAnchor="page" w:tblpX="1243" w:tblpY="1"/>
        <w:tblW w:w="10314" w:type="dxa"/>
        <w:tblBorders>
          <w:top w:val="nil"/>
          <w:left w:val="nil"/>
          <w:bottom w:val="nil"/>
          <w:right w:val="nil"/>
          <w:insideH w:val="nil"/>
          <w:insideV w:val="nil"/>
        </w:tblBorders>
        <w:tblLook w:val="04A0" w:firstRow="1" w:lastRow="0" w:firstColumn="1" w:lastColumn="0" w:noHBand="0" w:noVBand="1"/>
      </w:tblPr>
      <w:tblGrid>
        <w:gridCol w:w="5211"/>
        <w:gridCol w:w="5103"/>
      </w:tblGrid>
      <w:tr w:rsidR="00A3134C" w14:paraId="6B0901B1" w14:textId="77777777" w:rsidTr="00C23D48">
        <w:trPr>
          <w:trHeight w:hRule="exact" w:val="397"/>
        </w:trPr>
        <w:tc>
          <w:tcPr>
            <w:tcW w:w="5211" w:type="dxa"/>
          </w:tcPr>
          <w:p w14:paraId="6851A365" w14:textId="77777777" w:rsidR="00C23D48" w:rsidRDefault="005011FD" w:rsidP="00C23D48">
            <w:pPr>
              <w:pStyle w:val="NormalLST"/>
            </w:pPr>
            <w:bookmarkStart w:id="0" w:name="_GoBack"/>
            <w:bookmarkEnd w:id="0"/>
          </w:p>
        </w:tc>
        <w:tc>
          <w:tcPr>
            <w:tcW w:w="5103" w:type="dxa"/>
          </w:tcPr>
          <w:p w14:paraId="1EF65434" w14:textId="77777777" w:rsidR="00C23D48" w:rsidRDefault="005011FD" w:rsidP="00C23D48">
            <w:pPr>
              <w:pStyle w:val="NormalLST"/>
            </w:pPr>
          </w:p>
        </w:tc>
      </w:tr>
    </w:tbl>
    <w:p w14:paraId="5392C2FC" w14:textId="77777777" w:rsidR="00C23D48" w:rsidRPr="000468E7" w:rsidRDefault="005011FD" w:rsidP="00C23D48">
      <w:pPr>
        <w:pStyle w:val="NormalLST"/>
      </w:pPr>
    </w:p>
    <w:p w14:paraId="404F15BD" w14:textId="710C57E8" w:rsidR="00762A70" w:rsidRDefault="00907ED6" w:rsidP="001C290A">
      <w:pPr>
        <w:pStyle w:val="Rubrik1"/>
        <w:spacing w:before="0" w:after="100" w:afterAutospacing="1"/>
      </w:pPr>
      <w:r>
        <w:t xml:space="preserve">Länsstyrelsens </w:t>
      </w:r>
      <w:r w:rsidR="009B2E1F">
        <w:t>uppföljning</w:t>
      </w:r>
      <w:r>
        <w:t xml:space="preserve"> av </w:t>
      </w:r>
      <w:r w:rsidR="00FC087A">
        <w:t>miljöbalkstillsynen</w:t>
      </w:r>
      <w:r w:rsidRPr="009863C5">
        <w:t xml:space="preserve"> i </w:t>
      </w:r>
      <w:r w:rsidR="001E5FFB">
        <w:t>X</w:t>
      </w:r>
      <w:r>
        <w:t xml:space="preserve"> </w:t>
      </w:r>
      <w:r w:rsidR="00AA07C1">
        <w:t>kommun</w:t>
      </w:r>
      <w:r>
        <w:t xml:space="preserve"> </w:t>
      </w:r>
    </w:p>
    <w:p w14:paraId="79A57C40" w14:textId="6047F9FF" w:rsidR="00B87535" w:rsidRPr="00B87535" w:rsidRDefault="00B87535" w:rsidP="00B87535">
      <w:pPr>
        <w:autoSpaceDE w:val="0"/>
        <w:autoSpaceDN w:val="0"/>
        <w:adjustRightInd w:val="0"/>
        <w:rPr>
          <w:sz w:val="22"/>
          <w:szCs w:val="22"/>
        </w:rPr>
      </w:pPr>
      <w:r w:rsidRPr="00B87535">
        <w:rPr>
          <w:sz w:val="22"/>
          <w:szCs w:val="22"/>
        </w:rPr>
        <w:t xml:space="preserve">Länsstyrelsen har enligt </w:t>
      </w:r>
      <w:r w:rsidR="00BF40F9">
        <w:rPr>
          <w:sz w:val="22"/>
          <w:szCs w:val="22"/>
        </w:rPr>
        <w:t>m</w:t>
      </w:r>
      <w:r w:rsidRPr="00B87535">
        <w:rPr>
          <w:sz w:val="22"/>
          <w:szCs w:val="22"/>
        </w:rPr>
        <w:t>iljötillsynsförordningen (SFS 2011:13) ansvar för</w:t>
      </w:r>
    </w:p>
    <w:p w14:paraId="5C9CA64C" w14:textId="77777777" w:rsidR="00B87535" w:rsidRPr="00B87535" w:rsidRDefault="00B87535" w:rsidP="00B87535">
      <w:pPr>
        <w:autoSpaceDE w:val="0"/>
        <w:autoSpaceDN w:val="0"/>
        <w:adjustRightInd w:val="0"/>
        <w:rPr>
          <w:sz w:val="22"/>
          <w:szCs w:val="22"/>
        </w:rPr>
      </w:pPr>
      <w:r w:rsidRPr="00B87535">
        <w:rPr>
          <w:sz w:val="22"/>
          <w:szCs w:val="22"/>
        </w:rPr>
        <w:t>tillsynsvägledningen i länet. Med tillsynsvägledning avses utvärdering, uppföljning</w:t>
      </w:r>
    </w:p>
    <w:p w14:paraId="12AA401F" w14:textId="4F69EA7C" w:rsidR="00B87535" w:rsidRPr="00B87535" w:rsidRDefault="00B87535" w:rsidP="00B87535">
      <w:pPr>
        <w:autoSpaceDE w:val="0"/>
        <w:autoSpaceDN w:val="0"/>
        <w:adjustRightInd w:val="0"/>
        <w:rPr>
          <w:sz w:val="22"/>
          <w:szCs w:val="22"/>
        </w:rPr>
      </w:pPr>
      <w:r w:rsidRPr="00B87535">
        <w:rPr>
          <w:sz w:val="22"/>
          <w:szCs w:val="22"/>
        </w:rPr>
        <w:t>och samordning av operativ tillsyn samt stöd och råd till operativa</w:t>
      </w:r>
      <w:r>
        <w:rPr>
          <w:sz w:val="22"/>
          <w:szCs w:val="22"/>
        </w:rPr>
        <w:t xml:space="preserve"> </w:t>
      </w:r>
      <w:r w:rsidRPr="00B87535">
        <w:rPr>
          <w:sz w:val="22"/>
          <w:szCs w:val="22"/>
        </w:rPr>
        <w:t>tillsynsmyndigheter. Enligt 1:21 § finns en särskild skyldighet för Länsstyrelsen att</w:t>
      </w:r>
      <w:r>
        <w:rPr>
          <w:sz w:val="22"/>
          <w:szCs w:val="22"/>
        </w:rPr>
        <w:t xml:space="preserve"> </w:t>
      </w:r>
      <w:r w:rsidRPr="00B87535">
        <w:rPr>
          <w:sz w:val="22"/>
          <w:szCs w:val="22"/>
        </w:rPr>
        <w:t>regelbundet följa upp och utvärdera överlåten tillsyn och att återkalla överlåten</w:t>
      </w:r>
      <w:r>
        <w:rPr>
          <w:sz w:val="22"/>
          <w:szCs w:val="22"/>
        </w:rPr>
        <w:t xml:space="preserve"> </w:t>
      </w:r>
      <w:r w:rsidRPr="00B87535">
        <w:rPr>
          <w:sz w:val="22"/>
          <w:szCs w:val="22"/>
        </w:rPr>
        <w:t>tillsyn om förutsättningarna enligt 20 § inte längre finns.</w:t>
      </w:r>
    </w:p>
    <w:p w14:paraId="1BB784BE" w14:textId="77777777" w:rsidR="00B87535" w:rsidRDefault="00B87535" w:rsidP="00762A70">
      <w:pPr>
        <w:rPr>
          <w:sz w:val="22"/>
          <w:szCs w:val="22"/>
        </w:rPr>
      </w:pPr>
    </w:p>
    <w:p w14:paraId="3501C57C" w14:textId="6FA5C45C" w:rsidR="00762A70" w:rsidRDefault="00D457C8" w:rsidP="00762A70">
      <w:pPr>
        <w:rPr>
          <w:sz w:val="22"/>
          <w:szCs w:val="22"/>
        </w:rPr>
      </w:pPr>
      <w:r>
        <w:rPr>
          <w:sz w:val="22"/>
          <w:szCs w:val="22"/>
        </w:rPr>
        <w:t xml:space="preserve">Uppföljningen bygger dels på granskning av inskickad dokumentation och dels uppgifter som framkommit vid </w:t>
      </w:r>
      <w:r w:rsidR="00907ED6">
        <w:rPr>
          <w:sz w:val="22"/>
          <w:szCs w:val="22"/>
        </w:rPr>
        <w:t>Länsstyrelsen</w:t>
      </w:r>
      <w:r>
        <w:rPr>
          <w:sz w:val="22"/>
          <w:szCs w:val="22"/>
        </w:rPr>
        <w:t>s</w:t>
      </w:r>
      <w:r w:rsidR="00907ED6">
        <w:rPr>
          <w:sz w:val="22"/>
          <w:szCs w:val="22"/>
        </w:rPr>
        <w:t xml:space="preserve"> </w:t>
      </w:r>
      <w:r>
        <w:rPr>
          <w:sz w:val="22"/>
          <w:szCs w:val="22"/>
        </w:rPr>
        <w:t>besök</w:t>
      </w:r>
      <w:r w:rsidR="00907ED6" w:rsidRPr="00C83630">
        <w:rPr>
          <w:sz w:val="22"/>
          <w:szCs w:val="22"/>
        </w:rPr>
        <w:t xml:space="preserve"> den </w:t>
      </w:r>
      <w:r w:rsidR="009A060E">
        <w:rPr>
          <w:sz w:val="22"/>
          <w:szCs w:val="22"/>
        </w:rPr>
        <w:t>(datum)</w:t>
      </w:r>
      <w:r w:rsidR="00907ED6" w:rsidRPr="00C83630">
        <w:rPr>
          <w:sz w:val="22"/>
          <w:szCs w:val="22"/>
        </w:rPr>
        <w:t xml:space="preserve"> i </w:t>
      </w:r>
      <w:r w:rsidR="009A060E">
        <w:rPr>
          <w:sz w:val="22"/>
          <w:szCs w:val="22"/>
        </w:rPr>
        <w:t>X kommun</w:t>
      </w:r>
      <w:r w:rsidR="00907ED6" w:rsidRPr="00C83630">
        <w:rPr>
          <w:sz w:val="22"/>
          <w:szCs w:val="22"/>
        </w:rPr>
        <w:t>.</w:t>
      </w:r>
      <w:r w:rsidR="001C290A">
        <w:rPr>
          <w:sz w:val="22"/>
          <w:szCs w:val="22"/>
        </w:rPr>
        <w:t xml:space="preserve"> </w:t>
      </w:r>
      <w:r w:rsidR="00687725">
        <w:rPr>
          <w:sz w:val="22"/>
          <w:szCs w:val="22"/>
        </w:rPr>
        <w:t>Denna r</w:t>
      </w:r>
      <w:r w:rsidR="00907ED6" w:rsidRPr="00C83630">
        <w:rPr>
          <w:sz w:val="22"/>
          <w:szCs w:val="22"/>
        </w:rPr>
        <w:t>apport visar resultatet</w:t>
      </w:r>
      <w:r w:rsidR="00907ED6">
        <w:rPr>
          <w:sz w:val="22"/>
          <w:szCs w:val="22"/>
        </w:rPr>
        <w:t xml:space="preserve"> från </w:t>
      </w:r>
      <w:r w:rsidR="00DA6A73" w:rsidRPr="00DA6A73">
        <w:rPr>
          <w:sz w:val="22"/>
          <w:szCs w:val="22"/>
        </w:rPr>
        <w:t>uppföljningen</w:t>
      </w:r>
      <w:r w:rsidR="00A6577D">
        <w:rPr>
          <w:sz w:val="22"/>
          <w:szCs w:val="22"/>
        </w:rPr>
        <w:t xml:space="preserve"> av miljöbalkstillsynen.</w:t>
      </w:r>
    </w:p>
    <w:p w14:paraId="2001E703" w14:textId="77777777" w:rsidR="00762A70" w:rsidRDefault="005011FD" w:rsidP="00762A70">
      <w:pPr>
        <w:pStyle w:val="Rubrik1"/>
      </w:pPr>
    </w:p>
    <w:p w14:paraId="04082414" w14:textId="77777777" w:rsidR="00762A70" w:rsidRDefault="00907ED6" w:rsidP="00762A70">
      <w:pPr>
        <w:pStyle w:val="Rubrik1"/>
        <w:rPr>
          <w:i/>
        </w:rPr>
      </w:pPr>
      <w:r>
        <w:t>Sammanfattning</w:t>
      </w:r>
    </w:p>
    <w:p w14:paraId="5F72A4BD" w14:textId="77777777" w:rsidR="009A060E" w:rsidRDefault="009A060E" w:rsidP="009A060E">
      <w:pPr>
        <w:pStyle w:val="Brdtext"/>
        <w:rPr>
          <w:sz w:val="22"/>
          <w:szCs w:val="22"/>
        </w:rPr>
      </w:pPr>
      <w:r>
        <w:rPr>
          <w:sz w:val="22"/>
          <w:szCs w:val="22"/>
        </w:rPr>
        <w:t xml:space="preserve">Länsstyrelsen har uppmärksammat följande </w:t>
      </w:r>
      <w:r w:rsidRPr="00F6100B">
        <w:rPr>
          <w:i/>
          <w:sz w:val="22"/>
          <w:szCs w:val="22"/>
        </w:rPr>
        <w:t xml:space="preserve">positiva </w:t>
      </w:r>
      <w:r w:rsidRPr="00F6100B">
        <w:rPr>
          <w:sz w:val="22"/>
          <w:szCs w:val="22"/>
        </w:rPr>
        <w:t>förhållanden</w:t>
      </w:r>
      <w:r w:rsidRPr="00F6100B">
        <w:rPr>
          <w:i/>
          <w:sz w:val="22"/>
          <w:szCs w:val="22"/>
        </w:rPr>
        <w:t>:</w:t>
      </w:r>
    </w:p>
    <w:p w14:paraId="5B884585" w14:textId="028025B6" w:rsidR="00687725" w:rsidRPr="008750F5" w:rsidRDefault="008750F5" w:rsidP="009A060E">
      <w:pPr>
        <w:pStyle w:val="Brdtext"/>
        <w:numPr>
          <w:ilvl w:val="0"/>
          <w:numId w:val="30"/>
        </w:numPr>
        <w:rPr>
          <w:i/>
          <w:sz w:val="22"/>
          <w:szCs w:val="22"/>
        </w:rPr>
      </w:pPr>
      <w:r w:rsidRPr="008750F5">
        <w:rPr>
          <w:i/>
          <w:sz w:val="22"/>
          <w:szCs w:val="22"/>
        </w:rPr>
        <w:t xml:space="preserve">Ex. </w:t>
      </w:r>
      <w:r w:rsidR="009A060E" w:rsidRPr="008750F5">
        <w:rPr>
          <w:i/>
          <w:sz w:val="22"/>
          <w:szCs w:val="22"/>
        </w:rPr>
        <w:t xml:space="preserve">Miljönämnden i X </w:t>
      </w:r>
      <w:r w:rsidR="00907ED6" w:rsidRPr="008750F5">
        <w:rPr>
          <w:i/>
          <w:sz w:val="22"/>
          <w:szCs w:val="22"/>
        </w:rPr>
        <w:t xml:space="preserve">uppfyller </w:t>
      </w:r>
      <w:r w:rsidR="00144518" w:rsidRPr="008750F5">
        <w:rPr>
          <w:i/>
          <w:sz w:val="22"/>
          <w:szCs w:val="22"/>
        </w:rPr>
        <w:t xml:space="preserve">till största delen </w:t>
      </w:r>
      <w:r w:rsidR="00907ED6" w:rsidRPr="008750F5">
        <w:rPr>
          <w:i/>
          <w:sz w:val="22"/>
          <w:szCs w:val="22"/>
        </w:rPr>
        <w:t>lagstiftningens krav</w:t>
      </w:r>
      <w:r w:rsidR="00144518" w:rsidRPr="008750F5">
        <w:rPr>
          <w:i/>
          <w:sz w:val="22"/>
          <w:szCs w:val="22"/>
        </w:rPr>
        <w:t xml:space="preserve"> enligt </w:t>
      </w:r>
      <w:r w:rsidR="00236F79" w:rsidRPr="008750F5">
        <w:rPr>
          <w:i/>
          <w:sz w:val="22"/>
          <w:szCs w:val="22"/>
        </w:rPr>
        <w:t>f</w:t>
      </w:r>
      <w:r w:rsidR="00144518" w:rsidRPr="008750F5">
        <w:rPr>
          <w:i/>
          <w:sz w:val="22"/>
          <w:szCs w:val="22"/>
        </w:rPr>
        <w:t xml:space="preserve">örvaltningslagen och </w:t>
      </w:r>
      <w:r w:rsidR="00236F79" w:rsidRPr="008750F5">
        <w:rPr>
          <w:i/>
          <w:sz w:val="22"/>
          <w:szCs w:val="22"/>
        </w:rPr>
        <w:t>m</w:t>
      </w:r>
      <w:r w:rsidR="00144518" w:rsidRPr="008750F5">
        <w:rPr>
          <w:i/>
          <w:sz w:val="22"/>
          <w:szCs w:val="22"/>
        </w:rPr>
        <w:t xml:space="preserve">iljötillsynsförordningen.  </w:t>
      </w:r>
    </w:p>
    <w:p w14:paraId="7207AC60" w14:textId="3F782E7A" w:rsidR="009A060E" w:rsidRPr="008750F5" w:rsidRDefault="008750F5" w:rsidP="009A060E">
      <w:pPr>
        <w:pStyle w:val="Brdtext"/>
        <w:numPr>
          <w:ilvl w:val="0"/>
          <w:numId w:val="30"/>
        </w:numPr>
        <w:rPr>
          <w:i/>
          <w:sz w:val="22"/>
          <w:szCs w:val="22"/>
        </w:rPr>
      </w:pPr>
      <w:r w:rsidRPr="008750F5">
        <w:rPr>
          <w:i/>
          <w:sz w:val="22"/>
          <w:szCs w:val="22"/>
        </w:rPr>
        <w:t xml:space="preserve">Ex. </w:t>
      </w:r>
      <w:r w:rsidR="009A060E" w:rsidRPr="008750F5">
        <w:rPr>
          <w:i/>
          <w:sz w:val="22"/>
          <w:szCs w:val="22"/>
        </w:rPr>
        <w:t>X kommun har en stabil organisation inom miljöbalkstillsynen.</w:t>
      </w:r>
    </w:p>
    <w:p w14:paraId="2B6CC2D5" w14:textId="6AA0F3AE" w:rsidR="009A060E" w:rsidRPr="008750F5" w:rsidRDefault="008750F5" w:rsidP="009A060E">
      <w:pPr>
        <w:pStyle w:val="Brdtext"/>
        <w:numPr>
          <w:ilvl w:val="0"/>
          <w:numId w:val="30"/>
        </w:numPr>
        <w:rPr>
          <w:i/>
          <w:sz w:val="22"/>
          <w:szCs w:val="22"/>
        </w:rPr>
      </w:pPr>
      <w:r w:rsidRPr="008750F5">
        <w:rPr>
          <w:i/>
          <w:sz w:val="22"/>
          <w:szCs w:val="22"/>
        </w:rPr>
        <w:t xml:space="preserve">Ex. </w:t>
      </w:r>
      <w:r w:rsidR="009A060E" w:rsidRPr="008750F5">
        <w:rPr>
          <w:i/>
          <w:sz w:val="22"/>
          <w:szCs w:val="22"/>
        </w:rPr>
        <w:t>Nämnden har tillgång till erfaren och engagerad personal.</w:t>
      </w:r>
    </w:p>
    <w:p w14:paraId="56ED2587" w14:textId="77777777" w:rsidR="009A060E" w:rsidRDefault="009A060E" w:rsidP="009A060E">
      <w:pPr>
        <w:pStyle w:val="Brdtext"/>
        <w:rPr>
          <w:sz w:val="22"/>
          <w:szCs w:val="22"/>
        </w:rPr>
      </w:pPr>
    </w:p>
    <w:p w14:paraId="62C57ED6" w14:textId="775B5B75" w:rsidR="009A060E" w:rsidRDefault="009A060E" w:rsidP="009A060E">
      <w:pPr>
        <w:pStyle w:val="Brdtext"/>
        <w:rPr>
          <w:sz w:val="22"/>
          <w:szCs w:val="22"/>
        </w:rPr>
      </w:pPr>
      <w:r>
        <w:rPr>
          <w:sz w:val="22"/>
          <w:szCs w:val="22"/>
        </w:rPr>
        <w:t xml:space="preserve">Länsstyrelsen har uppmärksammat följande </w:t>
      </w:r>
      <w:r w:rsidRPr="00F6100B">
        <w:rPr>
          <w:i/>
          <w:sz w:val="22"/>
          <w:szCs w:val="22"/>
        </w:rPr>
        <w:t xml:space="preserve">brister </w:t>
      </w:r>
      <w:r>
        <w:rPr>
          <w:sz w:val="22"/>
          <w:szCs w:val="22"/>
        </w:rPr>
        <w:t xml:space="preserve">som nämnden bör </w:t>
      </w:r>
      <w:r w:rsidR="005A1A81">
        <w:rPr>
          <w:sz w:val="22"/>
          <w:szCs w:val="22"/>
        </w:rPr>
        <w:t>beakta</w:t>
      </w:r>
      <w:r>
        <w:rPr>
          <w:sz w:val="22"/>
          <w:szCs w:val="22"/>
        </w:rPr>
        <w:t>:</w:t>
      </w:r>
    </w:p>
    <w:p w14:paraId="049AF04E" w14:textId="77777777" w:rsidR="005257F2" w:rsidRPr="005257F2" w:rsidRDefault="005257F2" w:rsidP="005257F2">
      <w:pPr>
        <w:pStyle w:val="NormalLST"/>
        <w:numPr>
          <w:ilvl w:val="0"/>
          <w:numId w:val="29"/>
        </w:numPr>
        <w:spacing w:after="120"/>
      </w:pPr>
      <w:r>
        <w:rPr>
          <w:i/>
        </w:rPr>
        <w:t xml:space="preserve">Ex. </w:t>
      </w:r>
      <w:r w:rsidRPr="005257F2">
        <w:rPr>
          <w:i/>
        </w:rPr>
        <w:t>Nämnden saknar rutin för att identifiera och hantera intressekonflikt och jäv.</w:t>
      </w:r>
      <w:r w:rsidRPr="005257F2">
        <w:t xml:space="preserve"> </w:t>
      </w:r>
    </w:p>
    <w:p w14:paraId="4701A4BF" w14:textId="6D7AA789" w:rsidR="005257F2" w:rsidRPr="005257F2" w:rsidRDefault="005257F2" w:rsidP="005257F2">
      <w:pPr>
        <w:pStyle w:val="NormalLST"/>
        <w:numPr>
          <w:ilvl w:val="0"/>
          <w:numId w:val="29"/>
        </w:numPr>
        <w:spacing w:after="120"/>
        <w:rPr>
          <w:i/>
        </w:rPr>
      </w:pPr>
      <w:r w:rsidRPr="005257F2">
        <w:rPr>
          <w:i/>
        </w:rPr>
        <w:t xml:space="preserve">Ex. Organisationen strider mot bestämmelserna i kommunallagen (2017:725) 6 kap 7 § andra stycket. </w:t>
      </w:r>
    </w:p>
    <w:p w14:paraId="727E6C7C" w14:textId="3EBCE7F8" w:rsidR="005257F2" w:rsidRPr="005257F2" w:rsidRDefault="005257F2" w:rsidP="005257F2">
      <w:pPr>
        <w:pStyle w:val="NormalLST"/>
        <w:numPr>
          <w:ilvl w:val="0"/>
          <w:numId w:val="29"/>
        </w:numPr>
        <w:spacing w:after="120"/>
        <w:ind w:left="714" w:hanging="357"/>
        <w:rPr>
          <w:i/>
        </w:rPr>
      </w:pPr>
      <w:r w:rsidRPr="005257F2">
        <w:rPr>
          <w:i/>
        </w:rPr>
        <w:t>Ex. Länsstyrelsen konstaterar att kostnadstäckningen för tillsynen troligen är låg samtidigt som behovet av tillsyn enligt miljöbalken inte uppfylls.</w:t>
      </w:r>
    </w:p>
    <w:p w14:paraId="72BAD08C" w14:textId="19161816" w:rsidR="005257F2" w:rsidRDefault="005257F2" w:rsidP="005257F2">
      <w:pPr>
        <w:pStyle w:val="NormalLST"/>
        <w:rPr>
          <w:i/>
        </w:rPr>
      </w:pPr>
    </w:p>
    <w:p w14:paraId="220AED05" w14:textId="77777777" w:rsidR="005257F2" w:rsidRDefault="005257F2" w:rsidP="005257F2">
      <w:pPr>
        <w:pStyle w:val="NormalLST"/>
        <w:rPr>
          <w:i/>
        </w:rPr>
      </w:pPr>
    </w:p>
    <w:p w14:paraId="03A0DD00" w14:textId="77777777" w:rsidR="005257F2" w:rsidRPr="008A68D6" w:rsidRDefault="005257F2" w:rsidP="005257F2">
      <w:pPr>
        <w:pStyle w:val="NormalLST"/>
        <w:spacing w:after="120"/>
      </w:pPr>
      <w:r w:rsidRPr="008A68D6">
        <w:t xml:space="preserve">Länsstyrelsen lämnar följande </w:t>
      </w:r>
      <w:r w:rsidRPr="008A68D6">
        <w:rPr>
          <w:i/>
        </w:rPr>
        <w:t>rekommendationer</w:t>
      </w:r>
      <w:r>
        <w:rPr>
          <w:i/>
        </w:rPr>
        <w:t>:</w:t>
      </w:r>
    </w:p>
    <w:p w14:paraId="6E09854C" w14:textId="77777777" w:rsidR="005257F2" w:rsidRPr="008750F5" w:rsidRDefault="005257F2" w:rsidP="005257F2">
      <w:pPr>
        <w:pStyle w:val="NormalLST"/>
        <w:numPr>
          <w:ilvl w:val="0"/>
          <w:numId w:val="29"/>
        </w:numPr>
        <w:spacing w:after="120"/>
        <w:rPr>
          <w:i/>
        </w:rPr>
      </w:pPr>
      <w:r w:rsidRPr="008750F5">
        <w:rPr>
          <w:i/>
        </w:rPr>
        <w:t>Ex. Kommunen uppmanas se över sin organisation…..</w:t>
      </w:r>
    </w:p>
    <w:p w14:paraId="7E4BB4A9" w14:textId="77777777" w:rsidR="005257F2" w:rsidRPr="008750F5" w:rsidRDefault="005257F2" w:rsidP="005257F2">
      <w:pPr>
        <w:pStyle w:val="NormalLST"/>
        <w:numPr>
          <w:ilvl w:val="0"/>
          <w:numId w:val="29"/>
        </w:numPr>
        <w:spacing w:after="120"/>
        <w:rPr>
          <w:i/>
        </w:rPr>
      </w:pPr>
      <w:r w:rsidRPr="008750F5">
        <w:rPr>
          <w:i/>
        </w:rPr>
        <w:t>Ex. Kommunen uppmanas i tillsynsplanen analysera hur differens mellan behov och faktiska tillsynsresurser ska hanteras…</w:t>
      </w:r>
    </w:p>
    <w:p w14:paraId="395EA192" w14:textId="77777777" w:rsidR="005257F2" w:rsidRDefault="005257F2" w:rsidP="005257F2">
      <w:pPr>
        <w:pStyle w:val="NormalLST"/>
        <w:numPr>
          <w:ilvl w:val="0"/>
          <w:numId w:val="29"/>
        </w:numPr>
        <w:rPr>
          <w:i/>
        </w:rPr>
      </w:pPr>
      <w:r w:rsidRPr="008750F5">
        <w:rPr>
          <w:i/>
        </w:rPr>
        <w:t xml:space="preserve">Ex. Kommunen bör se över sin taxa…… </w:t>
      </w:r>
    </w:p>
    <w:p w14:paraId="2FCD2EAB" w14:textId="77777777" w:rsidR="005257F2" w:rsidRPr="008750F5" w:rsidRDefault="005257F2" w:rsidP="005257F2">
      <w:pPr>
        <w:pStyle w:val="NormalLST"/>
        <w:rPr>
          <w:i/>
        </w:rPr>
      </w:pPr>
    </w:p>
    <w:p w14:paraId="4CBF5E72" w14:textId="77777777" w:rsidR="009A060E" w:rsidRPr="009A060E" w:rsidRDefault="009A060E" w:rsidP="009A060E">
      <w:pPr>
        <w:pStyle w:val="Brdtext"/>
        <w:rPr>
          <w:i/>
          <w:sz w:val="22"/>
          <w:szCs w:val="22"/>
        </w:rPr>
      </w:pPr>
    </w:p>
    <w:p w14:paraId="02703179" w14:textId="6073F4EE" w:rsidR="00687725" w:rsidRPr="00144518" w:rsidRDefault="00144518" w:rsidP="00687725">
      <w:pPr>
        <w:pStyle w:val="Brdtext"/>
        <w:rPr>
          <w:sz w:val="22"/>
          <w:szCs w:val="22"/>
        </w:rPr>
      </w:pPr>
      <w:r w:rsidRPr="00144518">
        <w:rPr>
          <w:sz w:val="22"/>
          <w:szCs w:val="22"/>
        </w:rPr>
        <w:lastRenderedPageBreak/>
        <w:t xml:space="preserve">Kommentarer och synpunkter lämnas under varje granskningsområde. </w:t>
      </w:r>
      <w:r w:rsidR="00687725" w:rsidRPr="00144518">
        <w:rPr>
          <w:sz w:val="22"/>
          <w:szCs w:val="22"/>
        </w:rPr>
        <w:t>Gällande lagstiftning bifogas i bilaga till uppföljningsrapporten.</w:t>
      </w:r>
    </w:p>
    <w:p w14:paraId="1911E3DC" w14:textId="76369DD1" w:rsidR="00762A70" w:rsidRDefault="00907ED6" w:rsidP="00762A70">
      <w:pPr>
        <w:pStyle w:val="Rubrik2LST"/>
      </w:pPr>
      <w:bookmarkStart w:id="1" w:name="_Hlk517355818"/>
      <w:r>
        <w:t>Önskemål om yttrande och återrapportering</w:t>
      </w:r>
    </w:p>
    <w:p w14:paraId="2B473A7A" w14:textId="10370E81" w:rsidR="009A060E" w:rsidRPr="00D069B5" w:rsidRDefault="009A060E" w:rsidP="009A060E">
      <w:pPr>
        <w:rPr>
          <w:b/>
          <w:i/>
          <w:sz w:val="22"/>
          <w:szCs w:val="22"/>
        </w:rPr>
      </w:pPr>
      <w:r>
        <w:rPr>
          <w:sz w:val="22"/>
          <w:szCs w:val="22"/>
        </w:rPr>
        <w:t xml:space="preserve">Alt 1. </w:t>
      </w:r>
      <w:r w:rsidRPr="008C0F05">
        <w:rPr>
          <w:sz w:val="22"/>
          <w:szCs w:val="22"/>
        </w:rPr>
        <w:t>Länsstyrelsen anser att kommunen bör arbeta för att förbättra verksamheten i de fall där vi framfört synpunkter och att följande ska rapporteras</w:t>
      </w:r>
      <w:r>
        <w:rPr>
          <w:sz w:val="22"/>
          <w:szCs w:val="22"/>
        </w:rPr>
        <w:t xml:space="preserve"> senast (</w:t>
      </w:r>
      <w:r>
        <w:rPr>
          <w:b/>
          <w:i/>
          <w:sz w:val="22"/>
          <w:szCs w:val="22"/>
        </w:rPr>
        <w:t>datum).</w:t>
      </w:r>
    </w:p>
    <w:p w14:paraId="669B23BF" w14:textId="5861C2C8" w:rsidR="009A060E" w:rsidRDefault="009A060E" w:rsidP="009A060E">
      <w:pPr>
        <w:rPr>
          <w:sz w:val="22"/>
          <w:szCs w:val="22"/>
        </w:rPr>
      </w:pPr>
    </w:p>
    <w:p w14:paraId="397A68AB" w14:textId="24199FFD" w:rsidR="008750F5" w:rsidRPr="008750F5" w:rsidRDefault="008750F5" w:rsidP="009A060E">
      <w:pPr>
        <w:rPr>
          <w:i/>
          <w:sz w:val="22"/>
          <w:szCs w:val="22"/>
        </w:rPr>
      </w:pPr>
      <w:r w:rsidRPr="008750F5">
        <w:rPr>
          <w:i/>
          <w:sz w:val="22"/>
          <w:szCs w:val="22"/>
        </w:rPr>
        <w:t>Exempel</w:t>
      </w:r>
    </w:p>
    <w:p w14:paraId="68B756E3" w14:textId="77777777" w:rsidR="009A060E" w:rsidRPr="008750F5" w:rsidRDefault="009A060E" w:rsidP="009A060E">
      <w:pPr>
        <w:pStyle w:val="Liststycke"/>
        <w:numPr>
          <w:ilvl w:val="0"/>
          <w:numId w:val="31"/>
        </w:numPr>
        <w:spacing w:after="120"/>
        <w:contextualSpacing w:val="0"/>
        <w:rPr>
          <w:i/>
          <w:sz w:val="22"/>
          <w:szCs w:val="22"/>
        </w:rPr>
      </w:pPr>
      <w:r w:rsidRPr="008750F5">
        <w:rPr>
          <w:i/>
          <w:sz w:val="22"/>
          <w:szCs w:val="22"/>
        </w:rPr>
        <w:t>Länsstyrelsen önskar ta del av tillsynsplan för 2019.</w:t>
      </w:r>
    </w:p>
    <w:p w14:paraId="5C8D3002" w14:textId="77777777" w:rsidR="009A060E" w:rsidRPr="008750F5" w:rsidRDefault="009A060E" w:rsidP="009A060E">
      <w:pPr>
        <w:pStyle w:val="Liststycke"/>
        <w:numPr>
          <w:ilvl w:val="0"/>
          <w:numId w:val="31"/>
        </w:numPr>
        <w:spacing w:after="120"/>
        <w:contextualSpacing w:val="0"/>
        <w:rPr>
          <w:i/>
          <w:sz w:val="22"/>
          <w:szCs w:val="22"/>
        </w:rPr>
      </w:pPr>
      <w:r w:rsidRPr="008750F5">
        <w:rPr>
          <w:i/>
          <w:sz w:val="22"/>
          <w:szCs w:val="22"/>
        </w:rPr>
        <w:t>Hur kommunen ställer sig Länsstyrelsens noterade brister enligt ovan.</w:t>
      </w:r>
    </w:p>
    <w:p w14:paraId="358C4153" w14:textId="77777777" w:rsidR="00FE0EDD" w:rsidRDefault="00FE0EDD" w:rsidP="00687725">
      <w:pPr>
        <w:rPr>
          <w:i/>
          <w:sz w:val="22"/>
          <w:szCs w:val="22"/>
        </w:rPr>
      </w:pPr>
    </w:p>
    <w:p w14:paraId="788B6179" w14:textId="37BEE145" w:rsidR="00687725" w:rsidRPr="00FE0EDD" w:rsidRDefault="009A060E" w:rsidP="00687725">
      <w:pPr>
        <w:rPr>
          <w:sz w:val="22"/>
          <w:szCs w:val="22"/>
        </w:rPr>
      </w:pPr>
      <w:r>
        <w:rPr>
          <w:sz w:val="22"/>
          <w:szCs w:val="22"/>
        </w:rPr>
        <w:t xml:space="preserve">Alt 2. </w:t>
      </w:r>
      <w:r w:rsidR="00687725" w:rsidRPr="00FC4065">
        <w:rPr>
          <w:sz w:val="22"/>
          <w:szCs w:val="22"/>
        </w:rPr>
        <w:t xml:space="preserve">Länsstyrelsen </w:t>
      </w:r>
      <w:r w:rsidR="00FE0EDD" w:rsidRPr="00FC4065">
        <w:rPr>
          <w:sz w:val="22"/>
          <w:szCs w:val="22"/>
        </w:rPr>
        <w:t xml:space="preserve">anser att kommunen bör arbeta för att förbättra verksamheten i de fall där vi framfört synpunkter. Det behövs </w:t>
      </w:r>
      <w:r w:rsidR="00FC4065" w:rsidRPr="00FC4065">
        <w:rPr>
          <w:sz w:val="22"/>
          <w:szCs w:val="22"/>
        </w:rPr>
        <w:t xml:space="preserve">inte </w:t>
      </w:r>
      <w:r w:rsidR="00FE0EDD" w:rsidRPr="00FC4065">
        <w:rPr>
          <w:sz w:val="22"/>
          <w:szCs w:val="22"/>
        </w:rPr>
        <w:t>någon särskild återrapportering till oss om vilka åtgärder som vidtas</w:t>
      </w:r>
      <w:r w:rsidR="00687725" w:rsidRPr="00FC4065">
        <w:rPr>
          <w:sz w:val="22"/>
          <w:szCs w:val="22"/>
        </w:rPr>
        <w:t>.</w:t>
      </w:r>
      <w:r w:rsidR="00FE0EDD" w:rsidRPr="00FE0EDD">
        <w:rPr>
          <w:sz w:val="22"/>
          <w:szCs w:val="22"/>
        </w:rPr>
        <w:t xml:space="preserve"> </w:t>
      </w:r>
    </w:p>
    <w:bookmarkEnd w:id="1"/>
    <w:p w14:paraId="12ED3E57" w14:textId="08123FFD" w:rsidR="00B87535" w:rsidRDefault="00B87535" w:rsidP="00762A70">
      <w:pPr>
        <w:pStyle w:val="Rubrik1"/>
      </w:pPr>
    </w:p>
    <w:p w14:paraId="3F2D7C1E" w14:textId="4EFF4F02" w:rsidR="007A2370" w:rsidRDefault="007A2370" w:rsidP="007A2370"/>
    <w:p w14:paraId="2A3DD6A5" w14:textId="05053D7F" w:rsidR="007A2370" w:rsidRPr="00ED6DC0" w:rsidRDefault="007A2370" w:rsidP="007A2370">
      <w:pPr>
        <w:rPr>
          <w:sz w:val="22"/>
          <w:szCs w:val="22"/>
        </w:rPr>
      </w:pPr>
      <w:r w:rsidRPr="00ED6DC0">
        <w:rPr>
          <w:sz w:val="22"/>
          <w:szCs w:val="22"/>
        </w:rPr>
        <w:t>Detta utlåtande</w:t>
      </w:r>
      <w:r>
        <w:rPr>
          <w:sz w:val="22"/>
          <w:szCs w:val="22"/>
        </w:rPr>
        <w:t>/denna rapport</w:t>
      </w:r>
      <w:r w:rsidRPr="00ED6DC0">
        <w:rPr>
          <w:sz w:val="22"/>
          <w:szCs w:val="22"/>
        </w:rPr>
        <w:t xml:space="preserve"> har upprättats av </w:t>
      </w:r>
      <w:r>
        <w:rPr>
          <w:sz w:val="22"/>
          <w:szCs w:val="22"/>
        </w:rPr>
        <w:t>NN</w:t>
      </w:r>
      <w:r w:rsidRPr="00ED6DC0">
        <w:rPr>
          <w:sz w:val="22"/>
          <w:szCs w:val="22"/>
        </w:rPr>
        <w:t xml:space="preserve"> och </w:t>
      </w:r>
      <w:r>
        <w:rPr>
          <w:sz w:val="22"/>
          <w:szCs w:val="22"/>
        </w:rPr>
        <w:t>NN.</w:t>
      </w:r>
      <w:r w:rsidRPr="00ED6DC0">
        <w:rPr>
          <w:sz w:val="22"/>
          <w:szCs w:val="22"/>
        </w:rPr>
        <w:t xml:space="preserve"> I den</w:t>
      </w:r>
      <w:r>
        <w:rPr>
          <w:sz w:val="22"/>
          <w:szCs w:val="22"/>
        </w:rPr>
        <w:t xml:space="preserve"> slutliga beredningen har även enhets</w:t>
      </w:r>
      <w:r w:rsidRPr="00ED6DC0">
        <w:rPr>
          <w:sz w:val="22"/>
          <w:szCs w:val="22"/>
        </w:rPr>
        <w:t xml:space="preserve">chef </w:t>
      </w:r>
      <w:r>
        <w:rPr>
          <w:sz w:val="22"/>
          <w:szCs w:val="22"/>
        </w:rPr>
        <w:t>NN</w:t>
      </w:r>
      <w:r w:rsidRPr="00ED6DC0">
        <w:rPr>
          <w:sz w:val="22"/>
          <w:szCs w:val="22"/>
        </w:rPr>
        <w:t xml:space="preserve"> deltagit. </w:t>
      </w:r>
    </w:p>
    <w:p w14:paraId="2160469E" w14:textId="77777777" w:rsidR="007A2370" w:rsidRPr="004A3CBD" w:rsidRDefault="007A2370" w:rsidP="007A2370">
      <w:pPr>
        <w:rPr>
          <w:sz w:val="22"/>
          <w:szCs w:val="22"/>
          <w:highlight w:val="yellow"/>
        </w:rPr>
      </w:pPr>
    </w:p>
    <w:p w14:paraId="0581EA9A" w14:textId="77777777" w:rsidR="007A2370" w:rsidRPr="004A3CBD" w:rsidRDefault="007A2370" w:rsidP="007A2370">
      <w:pPr>
        <w:rPr>
          <w:sz w:val="22"/>
          <w:szCs w:val="22"/>
          <w:highlight w:val="yellow"/>
        </w:rPr>
      </w:pPr>
    </w:p>
    <w:p w14:paraId="6411C932" w14:textId="77777777" w:rsidR="007A2370" w:rsidRDefault="007A2370" w:rsidP="007A2370">
      <w:pPr>
        <w:rPr>
          <w:sz w:val="22"/>
          <w:szCs w:val="22"/>
        </w:rPr>
      </w:pPr>
      <w:r>
        <w:rPr>
          <w:sz w:val="22"/>
          <w:szCs w:val="22"/>
        </w:rPr>
        <w:t>NN</w:t>
      </w:r>
    </w:p>
    <w:p w14:paraId="1960664C" w14:textId="77777777" w:rsidR="007A2370" w:rsidRPr="00ED6DC0" w:rsidRDefault="007A2370" w:rsidP="007A2370">
      <w:pPr>
        <w:rPr>
          <w:sz w:val="22"/>
          <w:szCs w:val="22"/>
        </w:rPr>
      </w:pPr>
      <w:r>
        <w:rPr>
          <w:sz w:val="22"/>
          <w:szCs w:val="22"/>
        </w:rPr>
        <w:t>enhetschef</w:t>
      </w:r>
    </w:p>
    <w:p w14:paraId="22413100" w14:textId="77777777" w:rsidR="007A2370" w:rsidRDefault="007A2370" w:rsidP="007A2370">
      <w:pPr>
        <w:rPr>
          <w:bCs/>
          <w:sz w:val="22"/>
          <w:szCs w:val="22"/>
        </w:rPr>
      </w:pPr>
      <w:r w:rsidRPr="00ED6DC0">
        <w:rPr>
          <w:b/>
          <w:bCs/>
          <w:sz w:val="22"/>
          <w:szCs w:val="22"/>
        </w:rPr>
        <w:tab/>
      </w:r>
      <w:r w:rsidRPr="00ED6DC0">
        <w:rPr>
          <w:b/>
          <w:bCs/>
          <w:sz w:val="22"/>
          <w:szCs w:val="22"/>
        </w:rPr>
        <w:tab/>
      </w:r>
      <w:r w:rsidRPr="00ED6DC0">
        <w:rPr>
          <w:bCs/>
          <w:sz w:val="22"/>
          <w:szCs w:val="22"/>
        </w:rPr>
        <w:tab/>
      </w:r>
      <w:r>
        <w:rPr>
          <w:bCs/>
          <w:sz w:val="22"/>
          <w:szCs w:val="22"/>
        </w:rPr>
        <w:t>NN</w:t>
      </w:r>
    </w:p>
    <w:p w14:paraId="3A019A1A" w14:textId="77777777" w:rsidR="007A2370" w:rsidRDefault="007A2370" w:rsidP="007A2370">
      <w:pPr>
        <w:rPr>
          <w:bCs/>
          <w:sz w:val="22"/>
          <w:szCs w:val="22"/>
        </w:rPr>
      </w:pPr>
      <w:r>
        <w:rPr>
          <w:bCs/>
          <w:sz w:val="22"/>
          <w:szCs w:val="22"/>
        </w:rPr>
        <w:tab/>
      </w:r>
      <w:r>
        <w:rPr>
          <w:bCs/>
          <w:sz w:val="22"/>
          <w:szCs w:val="22"/>
        </w:rPr>
        <w:tab/>
      </w:r>
      <w:r>
        <w:rPr>
          <w:bCs/>
          <w:sz w:val="22"/>
          <w:szCs w:val="22"/>
        </w:rPr>
        <w:tab/>
        <w:t>handläggare</w:t>
      </w:r>
    </w:p>
    <w:p w14:paraId="6A81ADC3" w14:textId="77777777" w:rsidR="007A2370" w:rsidRDefault="007A2370" w:rsidP="007A2370">
      <w:pPr>
        <w:rPr>
          <w:sz w:val="22"/>
          <w:szCs w:val="22"/>
        </w:rPr>
      </w:pPr>
      <w:r>
        <w:rPr>
          <w:sz w:val="22"/>
          <w:szCs w:val="22"/>
        </w:rPr>
        <w:tab/>
      </w:r>
      <w:r>
        <w:rPr>
          <w:sz w:val="22"/>
          <w:szCs w:val="22"/>
        </w:rPr>
        <w:tab/>
      </w:r>
      <w:r>
        <w:rPr>
          <w:sz w:val="22"/>
          <w:szCs w:val="22"/>
        </w:rPr>
        <w:tab/>
      </w:r>
    </w:p>
    <w:p w14:paraId="0BF3F546" w14:textId="77777777" w:rsidR="007A2370" w:rsidRDefault="007A2370" w:rsidP="007A2370">
      <w:pPr>
        <w:rPr>
          <w:i/>
          <w:iCs/>
          <w:sz w:val="22"/>
          <w:szCs w:val="22"/>
        </w:rPr>
      </w:pPr>
    </w:p>
    <w:p w14:paraId="29153355" w14:textId="77777777" w:rsidR="007A2370" w:rsidRDefault="007A2370" w:rsidP="007A2370">
      <w:pPr>
        <w:rPr>
          <w:i/>
          <w:iCs/>
          <w:sz w:val="22"/>
          <w:szCs w:val="22"/>
        </w:rPr>
      </w:pPr>
      <w:r>
        <w:rPr>
          <w:i/>
          <w:iCs/>
          <w:sz w:val="22"/>
          <w:szCs w:val="22"/>
        </w:rPr>
        <w:t>Detta beslut har bekräftats digitalt och saknar därför namnunderskrifter.</w:t>
      </w:r>
    </w:p>
    <w:p w14:paraId="2D5F007F" w14:textId="77777777" w:rsidR="007A2370" w:rsidRDefault="007A2370" w:rsidP="007A2370">
      <w:pPr>
        <w:rPr>
          <w:i/>
          <w:iCs/>
        </w:rPr>
      </w:pPr>
    </w:p>
    <w:p w14:paraId="3386DDD6" w14:textId="57F939FA" w:rsidR="007A2370" w:rsidRDefault="007A2370" w:rsidP="007A2370"/>
    <w:p w14:paraId="0F32007E" w14:textId="3514F373" w:rsidR="007A2370" w:rsidRDefault="007A2370" w:rsidP="007A2370"/>
    <w:p w14:paraId="7FCC5319" w14:textId="5C9CDB7E" w:rsidR="007A2370" w:rsidRDefault="007A2370" w:rsidP="007A2370"/>
    <w:p w14:paraId="089D62E5" w14:textId="30B8348F" w:rsidR="007A2370" w:rsidRDefault="007A2370" w:rsidP="007A2370">
      <w:r w:rsidRPr="00BF40F9">
        <w:rPr>
          <w:highlight w:val="lightGray"/>
        </w:rPr>
        <w:t>E</w:t>
      </w:r>
      <w:r w:rsidR="00BF40F9" w:rsidRPr="00BF40F9">
        <w:rPr>
          <w:highlight w:val="lightGray"/>
        </w:rPr>
        <w:t>v. kan</w:t>
      </w:r>
      <w:r w:rsidRPr="00BF40F9">
        <w:rPr>
          <w:highlight w:val="lightGray"/>
        </w:rPr>
        <w:t xml:space="preserve"> text</w:t>
      </w:r>
      <w:r w:rsidR="00BF40F9" w:rsidRPr="00BF40F9">
        <w:rPr>
          <w:highlight w:val="lightGray"/>
        </w:rPr>
        <w:t>en</w:t>
      </w:r>
      <w:r w:rsidRPr="00BF40F9">
        <w:rPr>
          <w:highlight w:val="lightGray"/>
        </w:rPr>
        <w:t xml:space="preserve"> </w:t>
      </w:r>
      <w:r w:rsidR="00BF40F9" w:rsidRPr="00BF40F9">
        <w:rPr>
          <w:highlight w:val="lightGray"/>
        </w:rPr>
        <w:t xml:space="preserve">nedan </w:t>
      </w:r>
      <w:r w:rsidRPr="00BF40F9">
        <w:rPr>
          <w:highlight w:val="lightGray"/>
        </w:rPr>
        <w:t>infogas i ett sep</w:t>
      </w:r>
      <w:r w:rsidR="00BF40F9">
        <w:rPr>
          <w:highlight w:val="lightGray"/>
        </w:rPr>
        <w:t xml:space="preserve">arat dokument, kallat rapport. </w:t>
      </w:r>
      <w:r w:rsidRPr="00BF40F9">
        <w:rPr>
          <w:highlight w:val="lightGray"/>
        </w:rPr>
        <w:t xml:space="preserve">Texten ovan kan </w:t>
      </w:r>
      <w:r w:rsidR="006808A0">
        <w:rPr>
          <w:highlight w:val="lightGray"/>
        </w:rPr>
        <w:t xml:space="preserve">då </w:t>
      </w:r>
      <w:r w:rsidRPr="00BF40F9">
        <w:rPr>
          <w:highlight w:val="lightGray"/>
        </w:rPr>
        <w:t>vara i ett annat dokument, kallat Utlåtande eller Utvärdering.</w:t>
      </w:r>
    </w:p>
    <w:p w14:paraId="03917392" w14:textId="63992564" w:rsidR="007A2370" w:rsidRDefault="007A2370" w:rsidP="007A2370"/>
    <w:p w14:paraId="053C5974" w14:textId="77406EBC" w:rsidR="007A2370" w:rsidRDefault="007A2370" w:rsidP="007A2370"/>
    <w:p w14:paraId="7DE519F4" w14:textId="77777777" w:rsidR="007A2370" w:rsidRPr="007A2370" w:rsidRDefault="007A2370" w:rsidP="007A2370"/>
    <w:p w14:paraId="2060960C" w14:textId="0CE04615" w:rsidR="00762A70" w:rsidRDefault="00C16F6C" w:rsidP="00762A70">
      <w:pPr>
        <w:pStyle w:val="Rubrik1"/>
      </w:pPr>
      <w:r>
        <w:t>Syftet med uppföljningen</w:t>
      </w:r>
    </w:p>
    <w:p w14:paraId="45BADDF6" w14:textId="34E4B1A2" w:rsidR="002656DF" w:rsidRPr="00B83528" w:rsidRDefault="009F49B6" w:rsidP="002656DF">
      <w:pPr>
        <w:rPr>
          <w:sz w:val="22"/>
          <w:szCs w:val="22"/>
        </w:rPr>
      </w:pPr>
      <w:r>
        <w:rPr>
          <w:sz w:val="22"/>
          <w:szCs w:val="22"/>
        </w:rPr>
        <w:t>S</w:t>
      </w:r>
      <w:r w:rsidR="000A6DBA" w:rsidRPr="00F61CD8">
        <w:rPr>
          <w:sz w:val="22"/>
          <w:szCs w:val="22"/>
        </w:rPr>
        <w:t xml:space="preserve">yfte </w:t>
      </w:r>
      <w:r w:rsidR="009F4808">
        <w:rPr>
          <w:sz w:val="22"/>
          <w:szCs w:val="22"/>
        </w:rPr>
        <w:t>med uppföljning</w:t>
      </w:r>
      <w:r w:rsidR="00C93176">
        <w:rPr>
          <w:sz w:val="22"/>
          <w:szCs w:val="22"/>
        </w:rPr>
        <w:t>en</w:t>
      </w:r>
      <w:r w:rsidR="009F4808">
        <w:rPr>
          <w:sz w:val="22"/>
          <w:szCs w:val="22"/>
        </w:rPr>
        <w:t xml:space="preserve"> av kommunen </w:t>
      </w:r>
      <w:r w:rsidR="000A6DBA" w:rsidRPr="00F61CD8">
        <w:rPr>
          <w:sz w:val="22"/>
          <w:szCs w:val="22"/>
        </w:rPr>
        <w:t>är att bedöma om den operativa tillsynen genomförs enligt miljöbalken</w:t>
      </w:r>
      <w:r w:rsidR="00236F79">
        <w:rPr>
          <w:sz w:val="22"/>
          <w:szCs w:val="22"/>
        </w:rPr>
        <w:t xml:space="preserve"> (MB)</w:t>
      </w:r>
      <w:r>
        <w:rPr>
          <w:sz w:val="22"/>
          <w:szCs w:val="22"/>
        </w:rPr>
        <w:t xml:space="preserve"> </w:t>
      </w:r>
      <w:r w:rsidRPr="00F61CD8">
        <w:rPr>
          <w:sz w:val="22"/>
          <w:szCs w:val="22"/>
        </w:rPr>
        <w:t>och att de krav som anges i miljötillsynsförordningen</w:t>
      </w:r>
      <w:r>
        <w:rPr>
          <w:sz w:val="22"/>
          <w:szCs w:val="22"/>
        </w:rPr>
        <w:t xml:space="preserve"> </w:t>
      </w:r>
      <w:r w:rsidR="00236F79">
        <w:rPr>
          <w:sz w:val="22"/>
          <w:szCs w:val="22"/>
        </w:rPr>
        <w:t xml:space="preserve">(MTF) </w:t>
      </w:r>
      <w:r>
        <w:rPr>
          <w:sz w:val="22"/>
          <w:szCs w:val="22"/>
        </w:rPr>
        <w:t xml:space="preserve">uppfylls. </w:t>
      </w:r>
      <w:r w:rsidR="00084994">
        <w:rPr>
          <w:sz w:val="22"/>
          <w:szCs w:val="22"/>
        </w:rPr>
        <w:t xml:space="preserve">Målet är </w:t>
      </w:r>
      <w:r>
        <w:rPr>
          <w:sz w:val="22"/>
          <w:szCs w:val="22"/>
        </w:rPr>
        <w:t xml:space="preserve">en </w:t>
      </w:r>
      <w:r w:rsidR="002656DF" w:rsidRPr="00B83528">
        <w:rPr>
          <w:sz w:val="22"/>
          <w:szCs w:val="22"/>
        </w:rPr>
        <w:t xml:space="preserve">effektiv, rättssäker och likvärdig </w:t>
      </w:r>
      <w:r>
        <w:rPr>
          <w:sz w:val="22"/>
          <w:szCs w:val="22"/>
        </w:rPr>
        <w:t xml:space="preserve">operativ </w:t>
      </w:r>
      <w:r w:rsidR="002656DF" w:rsidRPr="00B83528">
        <w:rPr>
          <w:sz w:val="22"/>
          <w:szCs w:val="22"/>
        </w:rPr>
        <w:t>tillsyn i hela landet.</w:t>
      </w:r>
      <w:r>
        <w:rPr>
          <w:sz w:val="22"/>
          <w:szCs w:val="22"/>
        </w:rPr>
        <w:t xml:space="preserve"> </w:t>
      </w:r>
    </w:p>
    <w:p w14:paraId="2B793E6C" w14:textId="41EB1515" w:rsidR="000A6DBA" w:rsidRDefault="000A6DBA" w:rsidP="00762A70">
      <w:pPr>
        <w:pStyle w:val="Brdtext"/>
        <w:spacing w:after="0"/>
        <w:rPr>
          <w:sz w:val="22"/>
          <w:szCs w:val="22"/>
          <w:highlight w:val="yellow"/>
        </w:rPr>
      </w:pPr>
    </w:p>
    <w:p w14:paraId="3D59C9FD" w14:textId="77777777" w:rsidR="005257F2" w:rsidRPr="00DC4A24" w:rsidRDefault="005257F2" w:rsidP="005257F2">
      <w:pPr>
        <w:rPr>
          <w:sz w:val="22"/>
          <w:szCs w:val="22"/>
        </w:rPr>
      </w:pPr>
      <w:r w:rsidRPr="00DC4A24">
        <w:rPr>
          <w:sz w:val="22"/>
          <w:szCs w:val="22"/>
        </w:rPr>
        <w:t xml:space="preserve">Länsstyrelsen ska ge tillsynsvägledning i länet. I begreppet ”tillsynsvägledning” ingår </w:t>
      </w:r>
      <w:r>
        <w:rPr>
          <w:sz w:val="22"/>
          <w:szCs w:val="22"/>
        </w:rPr>
        <w:t xml:space="preserve">uppföljning och </w:t>
      </w:r>
      <w:r w:rsidRPr="00DC4A24">
        <w:rPr>
          <w:sz w:val="22"/>
          <w:szCs w:val="22"/>
        </w:rPr>
        <w:t xml:space="preserve">utvärdering av den operativa tillsynen. Detta framgår av 3 kap 16 § och 1 kap 3 § miljötillsynsförordningen.  </w:t>
      </w:r>
    </w:p>
    <w:p w14:paraId="2C84F4BD" w14:textId="77777777" w:rsidR="005257F2" w:rsidRDefault="005257F2" w:rsidP="00762A70">
      <w:pPr>
        <w:pStyle w:val="Brdtext"/>
        <w:spacing w:after="0"/>
        <w:rPr>
          <w:sz w:val="22"/>
          <w:szCs w:val="22"/>
          <w:highlight w:val="yellow"/>
        </w:rPr>
      </w:pPr>
    </w:p>
    <w:p w14:paraId="433D1F68" w14:textId="77777777" w:rsidR="00084994" w:rsidRPr="00C430EE" w:rsidRDefault="00084994" w:rsidP="00084994">
      <w:pPr>
        <w:pStyle w:val="MiljBrd"/>
      </w:pPr>
      <w:r w:rsidRPr="00787380">
        <w:t>Vid uppföljningen granskas planeringen av tillsynen utifrån miljötillsynsförordningens r</w:t>
      </w:r>
      <w:r w:rsidRPr="00C430EE">
        <w:t>egler, de organisatoriska förutsättningarna att genomföra en oberoende tillsyn samt det praktiska genomförandet av tillsynen.</w:t>
      </w:r>
    </w:p>
    <w:p w14:paraId="2BEFB5BE" w14:textId="77777777" w:rsidR="005A2917" w:rsidRDefault="005A2917" w:rsidP="00762A70">
      <w:pPr>
        <w:rPr>
          <w:sz w:val="22"/>
          <w:szCs w:val="22"/>
        </w:rPr>
      </w:pPr>
    </w:p>
    <w:p w14:paraId="4BEE1AF0" w14:textId="6110650C" w:rsidR="00762A70" w:rsidRDefault="00084994" w:rsidP="00762A70">
      <w:pPr>
        <w:rPr>
          <w:sz w:val="22"/>
          <w:szCs w:val="22"/>
        </w:rPr>
      </w:pPr>
      <w:r>
        <w:rPr>
          <w:sz w:val="22"/>
          <w:szCs w:val="22"/>
        </w:rPr>
        <w:t>Uppföljningen utgår från tre</w:t>
      </w:r>
      <w:r w:rsidR="00907ED6">
        <w:rPr>
          <w:sz w:val="22"/>
          <w:szCs w:val="22"/>
        </w:rPr>
        <w:t xml:space="preserve"> huvudfrågor: </w:t>
      </w:r>
    </w:p>
    <w:p w14:paraId="088C450E" w14:textId="77777777" w:rsidR="00762A70" w:rsidRDefault="005011FD" w:rsidP="00762A70">
      <w:pPr>
        <w:rPr>
          <w:sz w:val="22"/>
          <w:szCs w:val="22"/>
        </w:rPr>
      </w:pPr>
    </w:p>
    <w:p w14:paraId="6017836B" w14:textId="1E691896" w:rsidR="00762A70" w:rsidRDefault="00907ED6" w:rsidP="00762A70">
      <w:pPr>
        <w:pStyle w:val="Liststycke"/>
        <w:numPr>
          <w:ilvl w:val="0"/>
          <w:numId w:val="23"/>
        </w:numPr>
        <w:ind w:left="851" w:hanging="425"/>
        <w:rPr>
          <w:sz w:val="22"/>
          <w:szCs w:val="22"/>
        </w:rPr>
      </w:pPr>
      <w:r w:rsidRPr="00084994">
        <w:rPr>
          <w:sz w:val="22"/>
          <w:szCs w:val="22"/>
        </w:rPr>
        <w:t xml:space="preserve">Finns en planerad verksamhet och följs det som planeras? </w:t>
      </w:r>
    </w:p>
    <w:p w14:paraId="40E0F361" w14:textId="77777777" w:rsidR="00084994" w:rsidRPr="00084994" w:rsidRDefault="00084994" w:rsidP="00084994">
      <w:pPr>
        <w:pStyle w:val="Liststycke"/>
        <w:ind w:left="851"/>
        <w:rPr>
          <w:sz w:val="22"/>
          <w:szCs w:val="22"/>
        </w:rPr>
      </w:pPr>
    </w:p>
    <w:p w14:paraId="01197837" w14:textId="061B6C27" w:rsidR="00762A70" w:rsidRDefault="00907ED6" w:rsidP="00762A70">
      <w:pPr>
        <w:pStyle w:val="Liststycke"/>
        <w:numPr>
          <w:ilvl w:val="0"/>
          <w:numId w:val="23"/>
        </w:numPr>
        <w:ind w:left="851" w:hanging="425"/>
        <w:rPr>
          <w:sz w:val="22"/>
          <w:szCs w:val="22"/>
        </w:rPr>
      </w:pPr>
      <w:r>
        <w:rPr>
          <w:sz w:val="22"/>
          <w:szCs w:val="22"/>
        </w:rPr>
        <w:t>Genomförs den planerade verksamheten så att den har den effekt som myndigheten avser och uppnås myndighetens mål och planerade resultat enligt planen?</w:t>
      </w:r>
    </w:p>
    <w:p w14:paraId="49258F60" w14:textId="4F8838E6" w:rsidR="00762A70" w:rsidRDefault="00084994" w:rsidP="00084994">
      <w:pPr>
        <w:pStyle w:val="Liststycke"/>
        <w:tabs>
          <w:tab w:val="left" w:pos="1308"/>
        </w:tabs>
        <w:rPr>
          <w:sz w:val="22"/>
          <w:szCs w:val="22"/>
        </w:rPr>
      </w:pPr>
      <w:r>
        <w:rPr>
          <w:sz w:val="22"/>
          <w:szCs w:val="22"/>
        </w:rPr>
        <w:tab/>
      </w:r>
    </w:p>
    <w:p w14:paraId="59CE9390" w14:textId="44501BFE" w:rsidR="00750343" w:rsidRDefault="00907ED6" w:rsidP="007A7AC1">
      <w:pPr>
        <w:pStyle w:val="Liststycke"/>
        <w:numPr>
          <w:ilvl w:val="0"/>
          <w:numId w:val="23"/>
        </w:numPr>
        <w:ind w:left="851" w:hanging="425"/>
        <w:rPr>
          <w:sz w:val="22"/>
          <w:szCs w:val="22"/>
        </w:rPr>
      </w:pPr>
      <w:r w:rsidRPr="00FC4065">
        <w:rPr>
          <w:sz w:val="22"/>
          <w:szCs w:val="22"/>
        </w:rPr>
        <w:t>Är den planerade verksamheten och resultatet ändamålsenliga för att u</w:t>
      </w:r>
      <w:r w:rsidR="00750343" w:rsidRPr="00FC4065">
        <w:rPr>
          <w:sz w:val="22"/>
          <w:szCs w:val="22"/>
        </w:rPr>
        <w:t xml:space="preserve">ppfylla kraven? </w:t>
      </w:r>
    </w:p>
    <w:p w14:paraId="70146A61" w14:textId="77777777" w:rsidR="00FC4065" w:rsidRPr="00FC4065" w:rsidRDefault="00FC4065" w:rsidP="00FC4065">
      <w:pPr>
        <w:pStyle w:val="Liststycke"/>
        <w:rPr>
          <w:sz w:val="22"/>
          <w:szCs w:val="22"/>
        </w:rPr>
      </w:pPr>
    </w:p>
    <w:p w14:paraId="64FFDF1D" w14:textId="49B621A6" w:rsidR="00762A70" w:rsidRDefault="00907ED6" w:rsidP="00762A70">
      <w:pPr>
        <w:pStyle w:val="Rubrik1"/>
      </w:pPr>
      <w:r>
        <w:t>Deltagare</w:t>
      </w:r>
    </w:p>
    <w:p w14:paraId="471F59A4" w14:textId="21040448" w:rsidR="00762A70" w:rsidRDefault="00907ED6" w:rsidP="00762A70">
      <w:pPr>
        <w:rPr>
          <w:sz w:val="22"/>
          <w:szCs w:val="22"/>
        </w:rPr>
      </w:pPr>
      <w:r>
        <w:rPr>
          <w:sz w:val="22"/>
          <w:szCs w:val="22"/>
        </w:rPr>
        <w:t xml:space="preserve">Vid </w:t>
      </w:r>
      <w:r w:rsidR="00EF630A" w:rsidRPr="00B775F9">
        <w:rPr>
          <w:sz w:val="22"/>
          <w:szCs w:val="22"/>
        </w:rPr>
        <w:t>uppföljningsbesöket</w:t>
      </w:r>
      <w:r>
        <w:rPr>
          <w:sz w:val="22"/>
          <w:szCs w:val="22"/>
        </w:rPr>
        <w:t xml:space="preserve"> deltog från </w:t>
      </w:r>
      <w:r w:rsidR="009A060E">
        <w:rPr>
          <w:sz w:val="22"/>
          <w:szCs w:val="22"/>
        </w:rPr>
        <w:t>x kommun</w:t>
      </w:r>
      <w:r>
        <w:rPr>
          <w:sz w:val="22"/>
          <w:szCs w:val="22"/>
        </w:rPr>
        <w:t xml:space="preserve">: </w:t>
      </w:r>
    </w:p>
    <w:p w14:paraId="18BEB6F5" w14:textId="77777777" w:rsidR="00762A70" w:rsidRPr="00762A70" w:rsidRDefault="005011FD" w:rsidP="00762A70">
      <w:pPr>
        <w:pStyle w:val="Liststycke"/>
        <w:rPr>
          <w:sz w:val="22"/>
          <w:szCs w:val="22"/>
        </w:rPr>
      </w:pPr>
    </w:p>
    <w:p w14:paraId="677D8854" w14:textId="26C8537F" w:rsidR="009A060E" w:rsidRPr="008750F5" w:rsidRDefault="009A060E" w:rsidP="009A060E">
      <w:pPr>
        <w:pStyle w:val="Liststycke"/>
        <w:numPr>
          <w:ilvl w:val="0"/>
          <w:numId w:val="22"/>
        </w:numPr>
        <w:rPr>
          <w:sz w:val="22"/>
          <w:szCs w:val="22"/>
        </w:rPr>
      </w:pPr>
      <w:r w:rsidRPr="008750F5">
        <w:rPr>
          <w:sz w:val="22"/>
          <w:szCs w:val="22"/>
        </w:rPr>
        <w:t>NN</w:t>
      </w:r>
      <w:r w:rsidR="00907ED6" w:rsidRPr="008750F5">
        <w:rPr>
          <w:sz w:val="22"/>
          <w:szCs w:val="22"/>
        </w:rPr>
        <w:t xml:space="preserve"> </w:t>
      </w:r>
    </w:p>
    <w:p w14:paraId="4DCA66CB" w14:textId="2FBC3A18" w:rsidR="00611C19" w:rsidRPr="008750F5" w:rsidRDefault="009A060E" w:rsidP="009A060E">
      <w:pPr>
        <w:pStyle w:val="Liststycke"/>
        <w:numPr>
          <w:ilvl w:val="0"/>
          <w:numId w:val="22"/>
        </w:numPr>
        <w:rPr>
          <w:sz w:val="22"/>
          <w:szCs w:val="22"/>
        </w:rPr>
      </w:pPr>
      <w:r w:rsidRPr="008750F5">
        <w:rPr>
          <w:sz w:val="22"/>
          <w:szCs w:val="22"/>
        </w:rPr>
        <w:t>NN</w:t>
      </w:r>
    </w:p>
    <w:p w14:paraId="68D651AC" w14:textId="77777777" w:rsidR="00611C19" w:rsidRPr="008750F5" w:rsidRDefault="00611C19" w:rsidP="00762A70">
      <w:pPr>
        <w:rPr>
          <w:sz w:val="22"/>
          <w:szCs w:val="22"/>
        </w:rPr>
      </w:pPr>
    </w:p>
    <w:p w14:paraId="0108266E" w14:textId="6510D355" w:rsidR="00762A70" w:rsidRPr="008750F5" w:rsidRDefault="00CA6C8D" w:rsidP="00762A70">
      <w:pPr>
        <w:rPr>
          <w:sz w:val="22"/>
          <w:szCs w:val="22"/>
        </w:rPr>
      </w:pPr>
      <w:r w:rsidRPr="008750F5">
        <w:rPr>
          <w:sz w:val="22"/>
          <w:szCs w:val="22"/>
        </w:rPr>
        <w:t>Från länsstyrelsen deltog</w:t>
      </w:r>
      <w:r w:rsidR="00907ED6" w:rsidRPr="008750F5">
        <w:rPr>
          <w:sz w:val="22"/>
          <w:szCs w:val="22"/>
        </w:rPr>
        <w:t xml:space="preserve">: </w:t>
      </w:r>
    </w:p>
    <w:p w14:paraId="51884270" w14:textId="77777777" w:rsidR="008750F5" w:rsidRPr="008750F5" w:rsidRDefault="008750F5" w:rsidP="00762A70">
      <w:pPr>
        <w:rPr>
          <w:sz w:val="22"/>
          <w:szCs w:val="22"/>
        </w:rPr>
      </w:pPr>
    </w:p>
    <w:p w14:paraId="2AAE5E98" w14:textId="77777777" w:rsidR="009A060E" w:rsidRPr="008750F5" w:rsidRDefault="009A060E" w:rsidP="00762A70">
      <w:pPr>
        <w:numPr>
          <w:ilvl w:val="0"/>
          <w:numId w:val="17"/>
        </w:numPr>
        <w:rPr>
          <w:sz w:val="22"/>
          <w:szCs w:val="22"/>
        </w:rPr>
      </w:pPr>
      <w:r w:rsidRPr="008750F5">
        <w:rPr>
          <w:sz w:val="22"/>
          <w:szCs w:val="22"/>
        </w:rPr>
        <w:t>NN</w:t>
      </w:r>
    </w:p>
    <w:p w14:paraId="3A119A87" w14:textId="6AE04EAA" w:rsidR="00762A70" w:rsidRPr="008750F5" w:rsidRDefault="009A060E" w:rsidP="009A060E">
      <w:pPr>
        <w:numPr>
          <w:ilvl w:val="0"/>
          <w:numId w:val="17"/>
        </w:numPr>
        <w:rPr>
          <w:sz w:val="22"/>
          <w:szCs w:val="22"/>
        </w:rPr>
      </w:pPr>
      <w:r w:rsidRPr="008750F5">
        <w:rPr>
          <w:sz w:val="22"/>
          <w:szCs w:val="22"/>
        </w:rPr>
        <w:t>NN</w:t>
      </w:r>
    </w:p>
    <w:p w14:paraId="3A36B37D" w14:textId="77777777" w:rsidR="009A060E" w:rsidRPr="001C290A" w:rsidRDefault="009A060E" w:rsidP="009A060E">
      <w:pPr>
        <w:ind w:left="720"/>
        <w:rPr>
          <w:sz w:val="22"/>
          <w:szCs w:val="22"/>
        </w:rPr>
      </w:pPr>
    </w:p>
    <w:p w14:paraId="5061EF34" w14:textId="77777777" w:rsidR="00762A70" w:rsidRDefault="00907ED6" w:rsidP="00762A70">
      <w:pPr>
        <w:pStyle w:val="Rubrik1"/>
      </w:pPr>
      <w:r>
        <w:t>Genomförande</w:t>
      </w:r>
    </w:p>
    <w:p w14:paraId="582286A4" w14:textId="77777777" w:rsidR="00762A70" w:rsidRDefault="00EF630A" w:rsidP="00762A70">
      <w:pPr>
        <w:rPr>
          <w:sz w:val="22"/>
          <w:szCs w:val="22"/>
        </w:rPr>
      </w:pPr>
      <w:r w:rsidRPr="00ED70A4">
        <w:rPr>
          <w:sz w:val="22"/>
          <w:szCs w:val="22"/>
        </w:rPr>
        <w:t>Uppföljningsbesöket</w:t>
      </w:r>
      <w:r w:rsidR="00907ED6">
        <w:rPr>
          <w:sz w:val="22"/>
          <w:szCs w:val="22"/>
        </w:rPr>
        <w:t xml:space="preserve"> bestod av intervjuer och dokumentgranskning </w:t>
      </w:r>
    </w:p>
    <w:p w14:paraId="3F9418DF" w14:textId="77777777" w:rsidR="00762A70" w:rsidRDefault="005011FD" w:rsidP="00762A70">
      <w:pPr>
        <w:rPr>
          <w:color w:val="00B050"/>
          <w:sz w:val="22"/>
          <w:szCs w:val="22"/>
        </w:rPr>
      </w:pPr>
    </w:p>
    <w:p w14:paraId="2F8AEDF1" w14:textId="77777777" w:rsidR="00762A70" w:rsidRDefault="00EF630A" w:rsidP="00762A70">
      <w:pPr>
        <w:rPr>
          <w:color w:val="00B050"/>
          <w:sz w:val="22"/>
          <w:szCs w:val="22"/>
        </w:rPr>
      </w:pPr>
      <w:r>
        <w:rPr>
          <w:sz w:val="22"/>
          <w:szCs w:val="22"/>
        </w:rPr>
        <w:t>Under besöket</w:t>
      </w:r>
      <w:r w:rsidR="00907ED6">
        <w:rPr>
          <w:sz w:val="22"/>
          <w:szCs w:val="22"/>
        </w:rPr>
        <w:t xml:space="preserve"> granskades följande områden:</w:t>
      </w:r>
    </w:p>
    <w:p w14:paraId="7FD70299" w14:textId="77777777" w:rsidR="00762A70" w:rsidRDefault="005011FD" w:rsidP="00762A70">
      <w:pPr>
        <w:rPr>
          <w:sz w:val="22"/>
          <w:szCs w:val="22"/>
        </w:rPr>
      </w:pPr>
    </w:p>
    <w:p w14:paraId="768BB5CB" w14:textId="523AD339" w:rsidR="00762A70" w:rsidRPr="00762A70" w:rsidRDefault="0005771B" w:rsidP="00762A70">
      <w:pPr>
        <w:numPr>
          <w:ilvl w:val="0"/>
          <w:numId w:val="18"/>
        </w:numPr>
        <w:ind w:left="426"/>
        <w:rPr>
          <w:sz w:val="22"/>
          <w:szCs w:val="22"/>
        </w:rPr>
      </w:pPr>
      <w:bookmarkStart w:id="2" w:name="_Hlk509210868"/>
      <w:r>
        <w:rPr>
          <w:sz w:val="22"/>
          <w:szCs w:val="22"/>
        </w:rPr>
        <w:t>Organisation – nämnd och förvaltning</w:t>
      </w:r>
    </w:p>
    <w:p w14:paraId="3DF5D418" w14:textId="634EF353" w:rsidR="00762A70" w:rsidRDefault="00907ED6" w:rsidP="00762A70">
      <w:pPr>
        <w:numPr>
          <w:ilvl w:val="0"/>
          <w:numId w:val="19"/>
        </w:numPr>
        <w:ind w:left="426"/>
        <w:rPr>
          <w:sz w:val="22"/>
          <w:szCs w:val="22"/>
        </w:rPr>
      </w:pPr>
      <w:r w:rsidRPr="00762A70">
        <w:rPr>
          <w:sz w:val="22"/>
          <w:szCs w:val="22"/>
        </w:rPr>
        <w:t xml:space="preserve">Befogenheter </w:t>
      </w:r>
      <w:r w:rsidR="00EF630A">
        <w:rPr>
          <w:sz w:val="22"/>
          <w:szCs w:val="22"/>
        </w:rPr>
        <w:t>för personalen</w:t>
      </w:r>
      <w:r w:rsidR="0005771B">
        <w:rPr>
          <w:sz w:val="22"/>
          <w:szCs w:val="22"/>
        </w:rPr>
        <w:t>/delegation</w:t>
      </w:r>
    </w:p>
    <w:p w14:paraId="5C34AA0E" w14:textId="6B1F82B6" w:rsidR="00071A4B" w:rsidRDefault="00071A4B" w:rsidP="00762A70">
      <w:pPr>
        <w:numPr>
          <w:ilvl w:val="0"/>
          <w:numId w:val="19"/>
        </w:numPr>
        <w:ind w:left="426"/>
        <w:rPr>
          <w:sz w:val="22"/>
          <w:szCs w:val="22"/>
        </w:rPr>
      </w:pPr>
      <w:r>
        <w:rPr>
          <w:sz w:val="22"/>
          <w:szCs w:val="22"/>
        </w:rPr>
        <w:t>Register, behovsutredning och tillsyn</w:t>
      </w:r>
      <w:r w:rsidR="006A46FA">
        <w:rPr>
          <w:sz w:val="22"/>
          <w:szCs w:val="22"/>
        </w:rPr>
        <w:t>s</w:t>
      </w:r>
      <w:r>
        <w:rPr>
          <w:sz w:val="22"/>
          <w:szCs w:val="22"/>
        </w:rPr>
        <w:t>plan</w:t>
      </w:r>
    </w:p>
    <w:p w14:paraId="32E66473" w14:textId="7901FEA3" w:rsidR="00291F4B" w:rsidRDefault="00291F4B" w:rsidP="00762A70">
      <w:pPr>
        <w:numPr>
          <w:ilvl w:val="0"/>
          <w:numId w:val="19"/>
        </w:numPr>
        <w:ind w:left="426"/>
        <w:rPr>
          <w:sz w:val="22"/>
          <w:szCs w:val="22"/>
        </w:rPr>
      </w:pPr>
      <w:r>
        <w:rPr>
          <w:sz w:val="22"/>
          <w:szCs w:val="22"/>
        </w:rPr>
        <w:t>Överlåten tillsyn</w:t>
      </w:r>
      <w:r w:rsidR="0005771B">
        <w:rPr>
          <w:sz w:val="22"/>
          <w:szCs w:val="22"/>
        </w:rPr>
        <w:t xml:space="preserve"> (inklusive IED-verksamheter)</w:t>
      </w:r>
    </w:p>
    <w:p w14:paraId="02E1A58F" w14:textId="3B364F03" w:rsidR="00291F4B" w:rsidRDefault="00291F4B" w:rsidP="00762A70">
      <w:pPr>
        <w:numPr>
          <w:ilvl w:val="0"/>
          <w:numId w:val="19"/>
        </w:numPr>
        <w:ind w:left="426"/>
        <w:rPr>
          <w:sz w:val="22"/>
          <w:szCs w:val="22"/>
        </w:rPr>
      </w:pPr>
      <w:r>
        <w:rPr>
          <w:sz w:val="22"/>
          <w:szCs w:val="22"/>
        </w:rPr>
        <w:t>Kompetens</w:t>
      </w:r>
    </w:p>
    <w:p w14:paraId="258FC80D" w14:textId="34E9DC76" w:rsidR="00291F4B" w:rsidRDefault="00C72E45" w:rsidP="00762A70">
      <w:pPr>
        <w:numPr>
          <w:ilvl w:val="0"/>
          <w:numId w:val="19"/>
        </w:numPr>
        <w:ind w:left="426"/>
        <w:rPr>
          <w:sz w:val="22"/>
          <w:szCs w:val="22"/>
        </w:rPr>
      </w:pPr>
      <w:r>
        <w:rPr>
          <w:sz w:val="22"/>
          <w:szCs w:val="22"/>
        </w:rPr>
        <w:t>Avgifter och kostnads</w:t>
      </w:r>
      <w:r w:rsidR="00291F4B">
        <w:rPr>
          <w:sz w:val="22"/>
          <w:szCs w:val="22"/>
        </w:rPr>
        <w:t>täckning</w:t>
      </w:r>
    </w:p>
    <w:p w14:paraId="58C274FF" w14:textId="77777777" w:rsidR="0005771B" w:rsidRDefault="00AA1653" w:rsidP="00762A70">
      <w:pPr>
        <w:numPr>
          <w:ilvl w:val="0"/>
          <w:numId w:val="19"/>
        </w:numPr>
        <w:ind w:left="426"/>
        <w:rPr>
          <w:sz w:val="22"/>
          <w:szCs w:val="22"/>
        </w:rPr>
      </w:pPr>
      <w:r>
        <w:rPr>
          <w:sz w:val="22"/>
          <w:szCs w:val="22"/>
        </w:rPr>
        <w:t>Uppföljning</w:t>
      </w:r>
      <w:r w:rsidR="0005771B">
        <w:rPr>
          <w:sz w:val="22"/>
          <w:szCs w:val="22"/>
        </w:rPr>
        <w:t xml:space="preserve"> och</w:t>
      </w:r>
      <w:r w:rsidR="00D42C0A">
        <w:rPr>
          <w:sz w:val="22"/>
          <w:szCs w:val="22"/>
        </w:rPr>
        <w:t xml:space="preserve"> utvärdering </w:t>
      </w:r>
    </w:p>
    <w:p w14:paraId="443B73DB" w14:textId="19275EE9" w:rsidR="00291F4B" w:rsidRDefault="0005771B" w:rsidP="00762A70">
      <w:pPr>
        <w:numPr>
          <w:ilvl w:val="0"/>
          <w:numId w:val="19"/>
        </w:numPr>
        <w:ind w:left="426"/>
        <w:rPr>
          <w:sz w:val="22"/>
          <w:szCs w:val="22"/>
        </w:rPr>
      </w:pPr>
      <w:r>
        <w:rPr>
          <w:sz w:val="22"/>
          <w:szCs w:val="22"/>
        </w:rPr>
        <w:t>O</w:t>
      </w:r>
      <w:r w:rsidR="00D42C0A">
        <w:rPr>
          <w:sz w:val="22"/>
          <w:szCs w:val="22"/>
        </w:rPr>
        <w:t>bligatorisk tillsyn</w:t>
      </w:r>
    </w:p>
    <w:p w14:paraId="4F4DBA4E" w14:textId="09234FB9" w:rsidR="0005771B" w:rsidRDefault="00D42C0A" w:rsidP="0005771B">
      <w:pPr>
        <w:numPr>
          <w:ilvl w:val="0"/>
          <w:numId w:val="18"/>
        </w:numPr>
        <w:ind w:left="426"/>
        <w:rPr>
          <w:sz w:val="22"/>
          <w:szCs w:val="22"/>
        </w:rPr>
      </w:pPr>
      <w:r>
        <w:rPr>
          <w:sz w:val="22"/>
          <w:szCs w:val="22"/>
        </w:rPr>
        <w:t>Ärendehantering</w:t>
      </w:r>
    </w:p>
    <w:p w14:paraId="2AB634AA" w14:textId="35EBAF41" w:rsidR="0005771B" w:rsidRPr="008750F5" w:rsidRDefault="008750F5" w:rsidP="0005771B">
      <w:pPr>
        <w:numPr>
          <w:ilvl w:val="0"/>
          <w:numId w:val="18"/>
        </w:numPr>
        <w:ind w:left="426"/>
        <w:rPr>
          <w:i/>
          <w:sz w:val="22"/>
          <w:szCs w:val="22"/>
        </w:rPr>
      </w:pPr>
      <w:r w:rsidRPr="008750F5">
        <w:rPr>
          <w:i/>
          <w:sz w:val="22"/>
          <w:szCs w:val="22"/>
        </w:rPr>
        <w:t>Ev fler områden</w:t>
      </w:r>
    </w:p>
    <w:bookmarkEnd w:id="2"/>
    <w:p w14:paraId="74E7CEEF" w14:textId="746F6FB5" w:rsidR="00832F14" w:rsidRDefault="00832F14" w:rsidP="00A52791">
      <w:pPr>
        <w:ind w:left="426"/>
        <w:rPr>
          <w:sz w:val="22"/>
          <w:szCs w:val="22"/>
        </w:rPr>
      </w:pPr>
    </w:p>
    <w:p w14:paraId="721D6ADC" w14:textId="77777777" w:rsidR="00A52791" w:rsidRPr="00A52791" w:rsidRDefault="00A52791" w:rsidP="00A52791">
      <w:pPr>
        <w:ind w:left="426"/>
        <w:rPr>
          <w:sz w:val="22"/>
          <w:szCs w:val="22"/>
        </w:rPr>
      </w:pPr>
    </w:p>
    <w:p w14:paraId="08FE88BA" w14:textId="23B1BE8C" w:rsidR="00762A70" w:rsidRDefault="00907ED6" w:rsidP="00762A70">
      <w:pPr>
        <w:pStyle w:val="Rubrik1"/>
        <w:rPr>
          <w:i/>
        </w:rPr>
      </w:pPr>
      <w:r w:rsidRPr="00084994">
        <w:t>Bedömning</w:t>
      </w:r>
      <w:r>
        <w:t xml:space="preserve"> </w:t>
      </w:r>
    </w:p>
    <w:p w14:paraId="27CFFE7F" w14:textId="77777777" w:rsidR="00762A70" w:rsidRDefault="00907ED6" w:rsidP="00762A70">
      <w:pPr>
        <w:pStyle w:val="Brdtext"/>
        <w:rPr>
          <w:sz w:val="22"/>
          <w:szCs w:val="22"/>
        </w:rPr>
      </w:pPr>
      <w:r w:rsidRPr="009863C5">
        <w:rPr>
          <w:sz w:val="22"/>
          <w:szCs w:val="22"/>
        </w:rPr>
        <w:t>Miljönämnden är ansvarig</w:t>
      </w:r>
      <w:r>
        <w:rPr>
          <w:sz w:val="22"/>
          <w:szCs w:val="22"/>
        </w:rPr>
        <w:t xml:space="preserve"> för att kraven i lagstiftningen är uppfyllda. </w:t>
      </w:r>
    </w:p>
    <w:p w14:paraId="72C5EE3E" w14:textId="222ED81F" w:rsidR="005B7326" w:rsidRDefault="00907ED6" w:rsidP="005B7326">
      <w:pPr>
        <w:pStyle w:val="Brdtext"/>
        <w:spacing w:after="0"/>
        <w:rPr>
          <w:sz w:val="22"/>
          <w:szCs w:val="22"/>
        </w:rPr>
      </w:pPr>
      <w:r>
        <w:rPr>
          <w:sz w:val="22"/>
          <w:szCs w:val="22"/>
        </w:rPr>
        <w:t xml:space="preserve">Lagstiftningen som har använts som underlag och i vissa fall som </w:t>
      </w:r>
      <w:r w:rsidR="00EF630A">
        <w:rPr>
          <w:sz w:val="22"/>
          <w:szCs w:val="22"/>
        </w:rPr>
        <w:t>stöd för bedömningarna</w:t>
      </w:r>
      <w:r>
        <w:rPr>
          <w:sz w:val="22"/>
          <w:szCs w:val="22"/>
        </w:rPr>
        <w:t xml:space="preserve"> </w:t>
      </w:r>
      <w:r w:rsidRPr="00F55248">
        <w:rPr>
          <w:sz w:val="22"/>
          <w:szCs w:val="22"/>
        </w:rPr>
        <w:t>anges i bilaga.</w:t>
      </w:r>
    </w:p>
    <w:p w14:paraId="7A25EC9C" w14:textId="77777777" w:rsidR="008750F5" w:rsidRDefault="008750F5" w:rsidP="005B7326">
      <w:pPr>
        <w:pStyle w:val="Brdtext"/>
        <w:spacing w:after="0"/>
        <w:rPr>
          <w:sz w:val="22"/>
          <w:szCs w:val="22"/>
        </w:rPr>
      </w:pPr>
    </w:p>
    <w:p w14:paraId="14157E93" w14:textId="780020B5" w:rsidR="00762A70" w:rsidRDefault="001F61F7" w:rsidP="00B077D9">
      <w:pPr>
        <w:pStyle w:val="Rubrik2LST"/>
      </w:pPr>
      <w:r>
        <w:t>Organisation</w:t>
      </w:r>
      <w:r w:rsidR="0005771B">
        <w:t xml:space="preserve"> – nämnd och förvaltning</w:t>
      </w:r>
    </w:p>
    <w:p w14:paraId="733DA18B" w14:textId="01A35EE0" w:rsidR="0043359F" w:rsidRDefault="0043359F" w:rsidP="0043359F">
      <w:pPr>
        <w:pStyle w:val="NormalLST"/>
      </w:pPr>
      <w:r>
        <w:t xml:space="preserve">Bestämmelserna i </w:t>
      </w:r>
      <w:r w:rsidR="00481179">
        <w:t xml:space="preserve">kommunallagen och </w:t>
      </w:r>
      <w:r w:rsidR="00236F79">
        <w:t>m</w:t>
      </w:r>
      <w:r w:rsidR="00481179">
        <w:t>iljötillsynsförordningen</w:t>
      </w:r>
      <w:r>
        <w:t xml:space="preserve"> </w:t>
      </w:r>
      <w:r w:rsidR="00696380">
        <w:t>ange</w:t>
      </w:r>
      <w:r>
        <w:t>r att e</w:t>
      </w:r>
      <w:r w:rsidRPr="0043359F">
        <w:t>n nämnd</w:t>
      </w:r>
      <w:r>
        <w:t xml:space="preserve"> inte får utöva lag</w:t>
      </w:r>
      <w:r w:rsidR="00696380">
        <w:t>-</w:t>
      </w:r>
      <w:r>
        <w:t xml:space="preserve"> eller annan </w:t>
      </w:r>
      <w:r w:rsidRPr="0043359F">
        <w:t>författning</w:t>
      </w:r>
      <w:r w:rsidR="00696380">
        <w:t>s</w:t>
      </w:r>
      <w:r w:rsidRPr="0043359F">
        <w:t xml:space="preserve">föreskriven tillsyn över sådan </w:t>
      </w:r>
      <w:r w:rsidRPr="0043359F">
        <w:lastRenderedPageBreak/>
        <w:t>verksamhet som nämnden själv bedriver. En förtroendeva</w:t>
      </w:r>
      <w:r w:rsidR="00696380">
        <w:t>ld eller anställd hos kommunen</w:t>
      </w:r>
      <w:r w:rsidRPr="0043359F">
        <w:t xml:space="preserve"> är jävig, om ärendet rör tillsyn över sådan kommunal verksamhet som han själv är knuten till.</w:t>
      </w:r>
    </w:p>
    <w:p w14:paraId="0F0DE54F" w14:textId="1389220D" w:rsidR="0021412C" w:rsidRDefault="0021412C" w:rsidP="0043359F">
      <w:pPr>
        <w:pStyle w:val="NormalLST"/>
      </w:pPr>
    </w:p>
    <w:p w14:paraId="1C32AFC5" w14:textId="77777777" w:rsidR="006808A0" w:rsidRPr="008D49C4" w:rsidRDefault="006808A0" w:rsidP="006808A0">
      <w:pPr>
        <w:rPr>
          <w:sz w:val="22"/>
          <w:szCs w:val="22"/>
        </w:rPr>
      </w:pPr>
      <w:r w:rsidRPr="008D49C4">
        <w:rPr>
          <w:sz w:val="22"/>
          <w:szCs w:val="22"/>
        </w:rPr>
        <w:t xml:space="preserve">Regeringsformen </w:t>
      </w:r>
      <w:r>
        <w:rPr>
          <w:sz w:val="22"/>
          <w:szCs w:val="22"/>
        </w:rPr>
        <w:t xml:space="preserve">och förvaltningslagen </w:t>
      </w:r>
      <w:r w:rsidRPr="008D49C4">
        <w:rPr>
          <w:sz w:val="22"/>
          <w:szCs w:val="22"/>
        </w:rPr>
        <w:t>slår fast att förvaltningsmyndigheterna ska iaktta saklighet och opartiskhet</w:t>
      </w:r>
      <w:r>
        <w:rPr>
          <w:sz w:val="22"/>
          <w:szCs w:val="22"/>
        </w:rPr>
        <w:t xml:space="preserve"> i sin verksamhet</w:t>
      </w:r>
      <w:r w:rsidRPr="008D49C4">
        <w:rPr>
          <w:sz w:val="22"/>
          <w:szCs w:val="22"/>
        </w:rPr>
        <w:t>.</w:t>
      </w:r>
    </w:p>
    <w:p w14:paraId="1142D042" w14:textId="383E2EB5" w:rsidR="00696380" w:rsidRDefault="00037F3A" w:rsidP="00696380">
      <w:pPr>
        <w:pStyle w:val="Rubrik3LST"/>
      </w:pPr>
      <w:r>
        <w:t>Länsstyrelsen</w:t>
      </w:r>
      <w:r w:rsidR="00FE0EDD">
        <w:t>s</w:t>
      </w:r>
      <w:r w:rsidR="007E04A9">
        <w:t xml:space="preserve"> bedöm</w:t>
      </w:r>
      <w:r w:rsidR="00696380">
        <w:t>ning</w:t>
      </w:r>
      <w:r w:rsidR="0005771B">
        <w:t>/beslut</w:t>
      </w:r>
    </w:p>
    <w:p w14:paraId="0DFE2599" w14:textId="528DA66A" w:rsidR="0005771B" w:rsidRPr="0005771B" w:rsidRDefault="0005771B" w:rsidP="006A63C5">
      <w:pPr>
        <w:pStyle w:val="NormalLST"/>
      </w:pPr>
      <w:r w:rsidRPr="0005771B">
        <w:rPr>
          <w:highlight w:val="yellow"/>
        </w:rPr>
        <w:t>Här kan de föreslagna formuleringarna i excelmodellen användas.</w:t>
      </w:r>
    </w:p>
    <w:p w14:paraId="44CA8CC9" w14:textId="77777777" w:rsidR="0005771B" w:rsidRDefault="0005771B" w:rsidP="006A63C5">
      <w:pPr>
        <w:pStyle w:val="NormalLST"/>
        <w:rPr>
          <w:i/>
        </w:rPr>
      </w:pPr>
    </w:p>
    <w:p w14:paraId="17FBB0CC" w14:textId="3E07C148" w:rsidR="0005771B" w:rsidRPr="008750F5" w:rsidRDefault="008750F5" w:rsidP="006A63C5">
      <w:pPr>
        <w:pStyle w:val="NormalLST"/>
        <w:rPr>
          <w:i/>
        </w:rPr>
      </w:pPr>
      <w:r w:rsidRPr="008750F5">
        <w:rPr>
          <w:i/>
        </w:rPr>
        <w:t>Ex</w:t>
      </w:r>
      <w:r w:rsidR="0005771B" w:rsidRPr="008750F5">
        <w:rPr>
          <w:i/>
        </w:rPr>
        <w:t>. Kommunen uppmanas att ändra sin organisation så att den inte strider mot bestämmelserna i kommunallagen (2017:725) 6 kap 7 § andra stycket.</w:t>
      </w:r>
    </w:p>
    <w:p w14:paraId="63861B71" w14:textId="77777777" w:rsidR="0005771B" w:rsidRPr="008750F5" w:rsidRDefault="0005771B" w:rsidP="006A63C5">
      <w:pPr>
        <w:pStyle w:val="NormalLST"/>
      </w:pPr>
    </w:p>
    <w:p w14:paraId="68013E73" w14:textId="5AE963B0" w:rsidR="0005771B" w:rsidRPr="0005771B" w:rsidRDefault="008750F5" w:rsidP="006A63C5">
      <w:pPr>
        <w:pStyle w:val="NormalLST"/>
        <w:rPr>
          <w:i/>
        </w:rPr>
      </w:pPr>
      <w:r w:rsidRPr="008750F5">
        <w:rPr>
          <w:i/>
        </w:rPr>
        <w:t>Ex</w:t>
      </w:r>
      <w:r w:rsidR="0005771B" w:rsidRPr="008750F5">
        <w:rPr>
          <w:i/>
        </w:rPr>
        <w:t>. Kommunens politiska organisation säkerställer en oberoende tillsyn av kommunala verksamheter.</w:t>
      </w:r>
    </w:p>
    <w:p w14:paraId="285C1A3F" w14:textId="77777777" w:rsidR="006808A0" w:rsidRPr="003057F1" w:rsidRDefault="006808A0" w:rsidP="006808A0">
      <w:pPr>
        <w:pStyle w:val="Rubrik3LST"/>
      </w:pPr>
      <w:r>
        <w:t>Uppgifter som framkommit vid granskningen</w:t>
      </w:r>
    </w:p>
    <w:p w14:paraId="0B5414A8" w14:textId="2E7FD3C8" w:rsidR="008750F5" w:rsidRDefault="0005771B" w:rsidP="008750F5">
      <w:pPr>
        <w:pStyle w:val="NormalLST"/>
      </w:pPr>
      <w:r w:rsidRPr="0005771B">
        <w:rPr>
          <w:highlight w:val="yellow"/>
        </w:rPr>
        <w:t>Här redogörs kort för vad som framkommit vid besöket.</w:t>
      </w:r>
    </w:p>
    <w:p w14:paraId="78EC7419" w14:textId="77777777" w:rsidR="008750F5" w:rsidRDefault="008750F5" w:rsidP="008750F5">
      <w:pPr>
        <w:pStyle w:val="NormalLST"/>
        <w:rPr>
          <w:i/>
        </w:rPr>
      </w:pPr>
    </w:p>
    <w:p w14:paraId="02C69C34" w14:textId="6EBE94B9" w:rsidR="008750F5" w:rsidRDefault="008750F5" w:rsidP="008750F5">
      <w:pPr>
        <w:pStyle w:val="NormalLST"/>
      </w:pPr>
    </w:p>
    <w:p w14:paraId="205C65E2" w14:textId="77777777" w:rsidR="005257F2" w:rsidRDefault="005257F2" w:rsidP="008750F5">
      <w:pPr>
        <w:pStyle w:val="NormalLST"/>
      </w:pPr>
    </w:p>
    <w:p w14:paraId="66D03572" w14:textId="33A921D0" w:rsidR="00401FD6" w:rsidRDefault="006A46FA" w:rsidP="00B077D9">
      <w:pPr>
        <w:pStyle w:val="Rubrik2LST"/>
      </w:pPr>
      <w:r>
        <w:t>Register, behovsutredning och tillsynsplan</w:t>
      </w:r>
    </w:p>
    <w:p w14:paraId="4FE7C277" w14:textId="1A1B0BC6" w:rsidR="00852E64" w:rsidRDefault="009C3EF1" w:rsidP="00C321BA">
      <w:pPr>
        <w:pStyle w:val="NormalLST"/>
      </w:pPr>
      <w:r>
        <w:t xml:space="preserve">I </w:t>
      </w:r>
      <w:r w:rsidR="00BF40F9">
        <w:t>m</w:t>
      </w:r>
      <w:r>
        <w:t xml:space="preserve">iljötillsynsförordningen </w:t>
      </w:r>
      <w:r w:rsidR="007E04A9">
        <w:t xml:space="preserve">finns bestämmelser om att det hos den </w:t>
      </w:r>
      <w:r>
        <w:t xml:space="preserve">kommunala nämnden </w:t>
      </w:r>
      <w:r w:rsidR="007E04A9">
        <w:t>ska fin</w:t>
      </w:r>
      <w:r w:rsidR="00FF094E">
        <w:t>nas utredning om tillsynsbehov</w:t>
      </w:r>
      <w:r w:rsidR="007E04A9">
        <w:t xml:space="preserve">, föra register samt upprätta en tillsynsplan. </w:t>
      </w:r>
    </w:p>
    <w:p w14:paraId="2E289FBF" w14:textId="4E0F73B8" w:rsidR="00696380" w:rsidRDefault="00696380" w:rsidP="00696380">
      <w:pPr>
        <w:pStyle w:val="Rubrik3LST"/>
      </w:pPr>
      <w:r>
        <w:t>Länsstyrelsen</w:t>
      </w:r>
      <w:r w:rsidR="00FE0EDD">
        <w:t>s</w:t>
      </w:r>
      <w:r>
        <w:t xml:space="preserve"> bedömning</w:t>
      </w:r>
      <w:r w:rsidR="00460DB7">
        <w:t>/beslut</w:t>
      </w:r>
    </w:p>
    <w:p w14:paraId="6B191AAC" w14:textId="77777777" w:rsidR="009B6F98" w:rsidRPr="0005771B" w:rsidRDefault="009B6F98" w:rsidP="009B6F98">
      <w:pPr>
        <w:pStyle w:val="NormalLST"/>
      </w:pPr>
      <w:r w:rsidRPr="0005771B">
        <w:rPr>
          <w:highlight w:val="yellow"/>
        </w:rPr>
        <w:t>Här kan de föreslagna formuleringarna i excelmodellen användas.</w:t>
      </w:r>
    </w:p>
    <w:p w14:paraId="00B97AB8" w14:textId="77777777" w:rsidR="009B6F98" w:rsidRDefault="009B6F98" w:rsidP="0044479C">
      <w:pPr>
        <w:pStyle w:val="NormalLST"/>
      </w:pPr>
    </w:p>
    <w:p w14:paraId="4C72D3DB" w14:textId="293FEA31" w:rsidR="0044479C" w:rsidRPr="009B6F98" w:rsidRDefault="008750F5" w:rsidP="0044479C">
      <w:pPr>
        <w:pStyle w:val="NormalLST"/>
        <w:rPr>
          <w:i/>
        </w:rPr>
      </w:pPr>
      <w:r>
        <w:rPr>
          <w:i/>
        </w:rPr>
        <w:t xml:space="preserve">Ex. </w:t>
      </w:r>
      <w:r w:rsidR="00696380" w:rsidRPr="009B6F98">
        <w:rPr>
          <w:i/>
        </w:rPr>
        <w:t>Kommunen uppfyller bestämmelserna i MTF 1:6, 1:7, 1:8, 1:9</w:t>
      </w:r>
      <w:r w:rsidR="009411AC" w:rsidRPr="009B6F98">
        <w:rPr>
          <w:i/>
        </w:rPr>
        <w:t>.</w:t>
      </w:r>
    </w:p>
    <w:p w14:paraId="25C51922" w14:textId="77777777" w:rsidR="006808A0" w:rsidRPr="003057F1" w:rsidRDefault="006808A0" w:rsidP="006808A0">
      <w:pPr>
        <w:pStyle w:val="Rubrik3LST"/>
      </w:pPr>
      <w:r>
        <w:t>Uppgifter som framkommit vid granskningen</w:t>
      </w:r>
    </w:p>
    <w:p w14:paraId="660C85E0" w14:textId="77777777" w:rsidR="009B6F98" w:rsidRPr="0005771B" w:rsidRDefault="009B6F98" w:rsidP="009B6F98">
      <w:pPr>
        <w:pStyle w:val="NormalLST"/>
      </w:pPr>
      <w:r w:rsidRPr="0005771B">
        <w:rPr>
          <w:highlight w:val="yellow"/>
        </w:rPr>
        <w:t>Här redogörs kort för vad som framkommit vid besöket.</w:t>
      </w:r>
    </w:p>
    <w:p w14:paraId="2B03DD1C" w14:textId="78893671" w:rsidR="009B6F98" w:rsidRDefault="009B6F98" w:rsidP="009B6F98">
      <w:pPr>
        <w:pStyle w:val="NormalLST"/>
      </w:pPr>
    </w:p>
    <w:p w14:paraId="48EA4924" w14:textId="75A97956" w:rsidR="00460DB7" w:rsidRPr="00460DB7" w:rsidRDefault="00460DB7" w:rsidP="00460DB7">
      <w:pPr>
        <w:pStyle w:val="Rubrik2LST"/>
        <w:rPr>
          <w:sz w:val="20"/>
          <w:szCs w:val="20"/>
        </w:rPr>
      </w:pPr>
      <w:r>
        <w:t xml:space="preserve">Tillsynspersonal </w:t>
      </w:r>
      <w:r w:rsidRPr="00460DB7">
        <w:rPr>
          <w:sz w:val="20"/>
          <w:szCs w:val="20"/>
        </w:rPr>
        <w:t>(kan skrivas som eget avsnitt, eller under behovsutredning, tillsynsplan)</w:t>
      </w:r>
    </w:p>
    <w:p w14:paraId="5F04B36E" w14:textId="326CDFBA" w:rsidR="00460DB7" w:rsidRPr="006162D8" w:rsidRDefault="00460DB7" w:rsidP="00460DB7">
      <w:pPr>
        <w:rPr>
          <w:sz w:val="22"/>
          <w:szCs w:val="22"/>
        </w:rPr>
      </w:pPr>
      <w:r w:rsidRPr="006162D8">
        <w:rPr>
          <w:sz w:val="22"/>
          <w:szCs w:val="22"/>
        </w:rPr>
        <w:t>Vid uppföljningen</w:t>
      </w:r>
      <w:r>
        <w:rPr>
          <w:sz w:val="22"/>
          <w:szCs w:val="22"/>
        </w:rPr>
        <w:t xml:space="preserve"> tittar Länsstyrelsen på hur många personresurser som finns att tillgå för miljöbalkstillsynen. Behovsutredningen ingår som ett underlag i uppföljningen. </w:t>
      </w:r>
    </w:p>
    <w:p w14:paraId="52647C7E" w14:textId="578D28CE" w:rsidR="00460DB7" w:rsidRDefault="00460DB7" w:rsidP="00460DB7">
      <w:pPr>
        <w:pStyle w:val="Rubrik3LST"/>
      </w:pPr>
      <w:r>
        <w:t>Länsstyrelsens bedömning/beslut</w:t>
      </w:r>
    </w:p>
    <w:p w14:paraId="33664EC5" w14:textId="77777777" w:rsidR="00460DB7" w:rsidRPr="0005771B" w:rsidRDefault="00460DB7" w:rsidP="00460DB7">
      <w:pPr>
        <w:pStyle w:val="NormalLST"/>
      </w:pPr>
      <w:r w:rsidRPr="0005771B">
        <w:rPr>
          <w:highlight w:val="yellow"/>
        </w:rPr>
        <w:t>Här kan de föreslagna formuleringarna i excelmodellen användas.</w:t>
      </w:r>
    </w:p>
    <w:p w14:paraId="1561F642" w14:textId="77777777" w:rsidR="006808A0" w:rsidRPr="003057F1" w:rsidRDefault="006808A0" w:rsidP="006808A0">
      <w:pPr>
        <w:pStyle w:val="Rubrik3LST"/>
      </w:pPr>
      <w:r>
        <w:t>Uppgifter som framkommit vid granskningen</w:t>
      </w:r>
    </w:p>
    <w:p w14:paraId="1D2F10E6" w14:textId="1AA41020" w:rsidR="00460DB7" w:rsidRDefault="00460DB7" w:rsidP="00460DB7">
      <w:pPr>
        <w:pStyle w:val="NormalLST"/>
      </w:pPr>
      <w:r w:rsidRPr="0005771B">
        <w:rPr>
          <w:highlight w:val="yellow"/>
        </w:rPr>
        <w:t>Här redogörs kort för vad som framkommit vid besöket.</w:t>
      </w:r>
    </w:p>
    <w:p w14:paraId="230B56F8" w14:textId="77777777" w:rsidR="008750F5" w:rsidRPr="0005771B" w:rsidRDefault="008750F5" w:rsidP="00460DB7">
      <w:pPr>
        <w:pStyle w:val="NormalLST"/>
      </w:pPr>
    </w:p>
    <w:p w14:paraId="236BC09B" w14:textId="6DC0016A" w:rsidR="00296E3F" w:rsidRPr="0044479C" w:rsidRDefault="00296E3F" w:rsidP="00B077D9">
      <w:pPr>
        <w:pStyle w:val="Rubrik2LST"/>
      </w:pPr>
      <w:r>
        <w:lastRenderedPageBreak/>
        <w:t>Överlåten tillsyn</w:t>
      </w:r>
    </w:p>
    <w:p w14:paraId="597B42B5" w14:textId="39633ED1" w:rsidR="00195FF1" w:rsidRDefault="00460DB7" w:rsidP="00195FF1">
      <w:pPr>
        <w:pStyle w:val="NormalLST"/>
      </w:pPr>
      <w:r>
        <w:t xml:space="preserve">Alt 1. </w:t>
      </w:r>
      <w:r w:rsidR="002F4F39">
        <w:t>F</w:t>
      </w:r>
      <w:r w:rsidR="007B51EC">
        <w:t xml:space="preserve">ör att Länsstyrelsen </w:t>
      </w:r>
      <w:r w:rsidR="002F4F39">
        <w:t>ska kunna överlåta tillsyn till den kommunala nämnden ska hänsyn tas till</w:t>
      </w:r>
      <w:r w:rsidR="00236F79">
        <w:t xml:space="preserve"> nämndens</w:t>
      </w:r>
      <w:r w:rsidR="002F4F39">
        <w:t xml:space="preserve"> förutsättningar att uppfylla kraven </w:t>
      </w:r>
      <w:r w:rsidR="006B6C80">
        <w:t>m</w:t>
      </w:r>
      <w:r w:rsidR="002F4F39">
        <w:t>iljötillsynsförordningen</w:t>
      </w:r>
      <w:r w:rsidR="00236F79">
        <w:t xml:space="preserve"> kap 1, §§ 6-12,</w:t>
      </w:r>
      <w:r w:rsidR="002F4F39">
        <w:t xml:space="preserve"> förutsättningar</w:t>
      </w:r>
      <w:r w:rsidR="00236F79">
        <w:t>na</w:t>
      </w:r>
      <w:r w:rsidR="002F4F39">
        <w:t xml:space="preserve"> att utöva tillsyn </w:t>
      </w:r>
      <w:r w:rsidR="002F4F39" w:rsidRPr="002F4F39">
        <w:t>över tillsynsobjektens hantering av kemiska produkter</w:t>
      </w:r>
      <w:r w:rsidR="002F4F39">
        <w:t xml:space="preserve"> samt att nämndorganisationen inte strider mot bestämmelserna i </w:t>
      </w:r>
      <w:r w:rsidR="006B6C80">
        <w:t>k</w:t>
      </w:r>
      <w:r w:rsidR="002F4F39">
        <w:t xml:space="preserve">ommunallagen. </w:t>
      </w:r>
    </w:p>
    <w:p w14:paraId="43338885" w14:textId="4C15A313" w:rsidR="00460DB7" w:rsidRDefault="00460DB7" w:rsidP="00195FF1">
      <w:pPr>
        <w:pStyle w:val="NormalLST"/>
      </w:pPr>
    </w:p>
    <w:p w14:paraId="7ED1929B" w14:textId="56D61B3A" w:rsidR="00460DB7" w:rsidRPr="001A7C46" w:rsidRDefault="00460DB7" w:rsidP="00460DB7">
      <w:pPr>
        <w:pStyle w:val="NormalLST"/>
      </w:pPr>
      <w:r>
        <w:t xml:space="preserve">Alt 2. </w:t>
      </w:r>
      <w:r w:rsidRPr="001A7C46">
        <w:t xml:space="preserve">Ej aktuellt i </w:t>
      </w:r>
      <w:r>
        <w:t xml:space="preserve">X </w:t>
      </w:r>
      <w:r w:rsidRPr="001A7C46">
        <w:t>kommun.</w:t>
      </w:r>
    </w:p>
    <w:p w14:paraId="08B10685" w14:textId="097AF35B" w:rsidR="006B6C80" w:rsidRDefault="006B6C80" w:rsidP="006B6C80">
      <w:pPr>
        <w:pStyle w:val="Rubrik3LST"/>
      </w:pPr>
      <w:r>
        <w:t>Länsstyrelsen</w:t>
      </w:r>
      <w:r w:rsidR="00FE0EDD">
        <w:t>s</w:t>
      </w:r>
      <w:r>
        <w:t xml:space="preserve"> bedömning</w:t>
      </w:r>
      <w:r w:rsidR="00460DB7">
        <w:t>/beslut</w:t>
      </w:r>
    </w:p>
    <w:p w14:paraId="2AA7D4B7" w14:textId="77777777" w:rsidR="00460DB7" w:rsidRPr="0005771B" w:rsidRDefault="00460DB7" w:rsidP="00460DB7">
      <w:pPr>
        <w:pStyle w:val="NormalLST"/>
      </w:pPr>
      <w:r w:rsidRPr="0005771B">
        <w:rPr>
          <w:highlight w:val="yellow"/>
        </w:rPr>
        <w:t>Här kan de föreslagna formuleringarna i excelmodellen användas.</w:t>
      </w:r>
    </w:p>
    <w:p w14:paraId="6A3111B3" w14:textId="77777777" w:rsidR="006808A0" w:rsidRPr="003057F1" w:rsidRDefault="006808A0" w:rsidP="006808A0">
      <w:pPr>
        <w:pStyle w:val="Rubrik3LST"/>
      </w:pPr>
      <w:r>
        <w:t>Uppgifter som framkommit vid granskningen</w:t>
      </w:r>
    </w:p>
    <w:p w14:paraId="7061E49F" w14:textId="6594C8DC" w:rsidR="008750F5" w:rsidRDefault="009B6F98" w:rsidP="008750F5">
      <w:pPr>
        <w:pStyle w:val="NormalLST"/>
      </w:pPr>
      <w:r w:rsidRPr="0005771B">
        <w:rPr>
          <w:highlight w:val="yellow"/>
        </w:rPr>
        <w:t>Här redogörs kort för vad som framkommit vid besöket.</w:t>
      </w:r>
    </w:p>
    <w:p w14:paraId="17EA82AE" w14:textId="77777777" w:rsidR="008750F5" w:rsidRDefault="008750F5" w:rsidP="008750F5">
      <w:pPr>
        <w:pStyle w:val="NormalLST"/>
      </w:pPr>
    </w:p>
    <w:p w14:paraId="6640FFA6" w14:textId="7F54B99E" w:rsidR="00296E3F" w:rsidRDefault="00832F14" w:rsidP="00B077D9">
      <w:pPr>
        <w:pStyle w:val="Rubrik2LST"/>
      </w:pPr>
      <w:r>
        <w:t>Kompetens</w:t>
      </w:r>
    </w:p>
    <w:p w14:paraId="4B6671E5" w14:textId="1E598596" w:rsidR="00832F14" w:rsidRDefault="00832F14" w:rsidP="00832F14">
      <w:pPr>
        <w:pStyle w:val="NormalLST"/>
      </w:pPr>
      <w:r>
        <w:t>En o</w:t>
      </w:r>
      <w:r w:rsidR="00F50A69">
        <w:t xml:space="preserve">perativ tillsynsmyndighet ska </w:t>
      </w:r>
      <w:r w:rsidR="00144864">
        <w:t xml:space="preserve">enligt </w:t>
      </w:r>
      <w:r w:rsidR="006B6C80">
        <w:t>m</w:t>
      </w:r>
      <w:r w:rsidR="00144864">
        <w:t xml:space="preserve">iljötillsynsförordningen </w:t>
      </w:r>
      <w:r w:rsidR="00F50A69">
        <w:t>bedriva tillsynsarbetet effektivt och myndigheten ska utveckla personalens kompetens.</w:t>
      </w:r>
      <w:r w:rsidR="00144864" w:rsidRPr="00144864">
        <w:t xml:space="preserve"> </w:t>
      </w:r>
    </w:p>
    <w:p w14:paraId="63058784" w14:textId="77777777" w:rsidR="005257F2" w:rsidRDefault="005257F2" w:rsidP="00696380">
      <w:pPr>
        <w:pStyle w:val="Rubrik3LST"/>
      </w:pPr>
    </w:p>
    <w:p w14:paraId="2594D5B9" w14:textId="13BD5F81" w:rsidR="00696380" w:rsidRDefault="00696380" w:rsidP="00696380">
      <w:pPr>
        <w:pStyle w:val="Rubrik3LST"/>
      </w:pPr>
      <w:r>
        <w:t>Länsstyrelsen</w:t>
      </w:r>
      <w:r w:rsidR="00FE0EDD">
        <w:t>s</w:t>
      </w:r>
      <w:r>
        <w:t xml:space="preserve"> bedömning</w:t>
      </w:r>
      <w:r w:rsidR="00460DB7">
        <w:t>/beslut</w:t>
      </w:r>
    </w:p>
    <w:p w14:paraId="44B16E68" w14:textId="77777777" w:rsidR="009B6F98" w:rsidRPr="0005771B" w:rsidRDefault="009B6F98" w:rsidP="009B6F98">
      <w:pPr>
        <w:pStyle w:val="NormalLST"/>
      </w:pPr>
      <w:r w:rsidRPr="0005771B">
        <w:rPr>
          <w:highlight w:val="yellow"/>
        </w:rPr>
        <w:t>Här kan de föreslagna formuleringarna i excelmodellen användas.</w:t>
      </w:r>
    </w:p>
    <w:p w14:paraId="7027BF62" w14:textId="77777777" w:rsidR="009B6F98" w:rsidRDefault="009B6F98" w:rsidP="00FA23AD">
      <w:pPr>
        <w:autoSpaceDE w:val="0"/>
        <w:autoSpaceDN w:val="0"/>
        <w:adjustRightInd w:val="0"/>
        <w:rPr>
          <w:rFonts w:eastAsia="Calibri"/>
          <w:sz w:val="22"/>
          <w:szCs w:val="22"/>
          <w:lang w:eastAsia="en-US"/>
        </w:rPr>
      </w:pPr>
    </w:p>
    <w:p w14:paraId="4A63F1A5" w14:textId="6EC8F87D" w:rsidR="006B6C80" w:rsidRPr="009B6F98" w:rsidRDefault="009B6F98" w:rsidP="00FA23AD">
      <w:pPr>
        <w:autoSpaceDE w:val="0"/>
        <w:autoSpaceDN w:val="0"/>
        <w:adjustRightInd w:val="0"/>
        <w:rPr>
          <w:rFonts w:eastAsia="Calibri"/>
          <w:i/>
          <w:sz w:val="22"/>
          <w:szCs w:val="22"/>
          <w:lang w:eastAsia="en-US"/>
        </w:rPr>
      </w:pPr>
      <w:r w:rsidRPr="009B6F98">
        <w:rPr>
          <w:rFonts w:eastAsia="Calibri"/>
          <w:i/>
          <w:sz w:val="22"/>
          <w:szCs w:val="22"/>
          <w:lang w:eastAsia="en-US"/>
        </w:rPr>
        <w:t xml:space="preserve">Ex. </w:t>
      </w:r>
      <w:r w:rsidR="006B6C80" w:rsidRPr="009B6F98">
        <w:rPr>
          <w:rFonts w:eastAsia="Calibri"/>
          <w:i/>
          <w:sz w:val="22"/>
          <w:szCs w:val="22"/>
          <w:lang w:eastAsia="en-US"/>
        </w:rPr>
        <w:t xml:space="preserve">Länsstyrelsen konstaterar att kommunen </w:t>
      </w:r>
      <w:r w:rsidR="00836469" w:rsidRPr="009B6F98">
        <w:rPr>
          <w:rFonts w:eastAsia="Calibri"/>
          <w:i/>
          <w:sz w:val="22"/>
          <w:szCs w:val="22"/>
          <w:lang w:eastAsia="en-US"/>
        </w:rPr>
        <w:t xml:space="preserve">delvis </w:t>
      </w:r>
      <w:r w:rsidR="006B6C80" w:rsidRPr="009B6F98">
        <w:rPr>
          <w:rFonts w:eastAsia="Calibri"/>
          <w:i/>
          <w:sz w:val="22"/>
          <w:szCs w:val="22"/>
          <w:lang w:eastAsia="en-US"/>
        </w:rPr>
        <w:t xml:space="preserve">uppfyller kraven i MTF 1:9 §. Det finns en </w:t>
      </w:r>
      <w:r w:rsidR="00836469" w:rsidRPr="009B6F98">
        <w:rPr>
          <w:rFonts w:eastAsia="Calibri"/>
          <w:i/>
          <w:sz w:val="22"/>
          <w:szCs w:val="22"/>
          <w:lang w:eastAsia="en-US"/>
        </w:rPr>
        <w:t xml:space="preserve">plan för </w:t>
      </w:r>
      <w:r w:rsidR="006B6C80" w:rsidRPr="009B6F98">
        <w:rPr>
          <w:rFonts w:eastAsia="Calibri"/>
          <w:i/>
          <w:sz w:val="22"/>
          <w:szCs w:val="22"/>
          <w:lang w:eastAsia="en-US"/>
        </w:rPr>
        <w:t>kompetensutveckling</w:t>
      </w:r>
      <w:r w:rsidR="00836469" w:rsidRPr="009B6F98">
        <w:rPr>
          <w:rFonts w:eastAsia="Calibri"/>
          <w:i/>
          <w:sz w:val="22"/>
          <w:szCs w:val="22"/>
          <w:lang w:eastAsia="en-US"/>
        </w:rPr>
        <w:t>,</w:t>
      </w:r>
      <w:r>
        <w:rPr>
          <w:rFonts w:eastAsia="Calibri"/>
          <w:i/>
          <w:sz w:val="22"/>
          <w:szCs w:val="22"/>
          <w:lang w:eastAsia="en-US"/>
        </w:rPr>
        <w:t xml:space="preserve"> men inte på individnivå.</w:t>
      </w:r>
    </w:p>
    <w:p w14:paraId="2051D365" w14:textId="5283B558" w:rsidR="003C1C61" w:rsidRDefault="007B51EC" w:rsidP="00FA23AD">
      <w:pPr>
        <w:autoSpaceDE w:val="0"/>
        <w:autoSpaceDN w:val="0"/>
        <w:adjustRightInd w:val="0"/>
        <w:rPr>
          <w:rFonts w:eastAsia="Calibri"/>
          <w:i/>
          <w:sz w:val="22"/>
          <w:szCs w:val="22"/>
          <w:lang w:eastAsia="en-US"/>
        </w:rPr>
      </w:pPr>
      <w:r w:rsidRPr="009B6F98">
        <w:rPr>
          <w:rFonts w:eastAsia="Calibri"/>
          <w:i/>
          <w:sz w:val="22"/>
          <w:szCs w:val="22"/>
          <w:lang w:eastAsia="en-US"/>
        </w:rPr>
        <w:t>Länsstyrelsen</w:t>
      </w:r>
      <w:r w:rsidR="00FA23AD" w:rsidRPr="009B6F98">
        <w:rPr>
          <w:rFonts w:eastAsia="Calibri"/>
          <w:i/>
          <w:sz w:val="22"/>
          <w:szCs w:val="22"/>
          <w:lang w:eastAsia="en-US"/>
        </w:rPr>
        <w:t xml:space="preserve"> </w:t>
      </w:r>
      <w:r w:rsidR="00836469" w:rsidRPr="009B6F98">
        <w:rPr>
          <w:rFonts w:eastAsia="Calibri"/>
          <w:i/>
          <w:sz w:val="22"/>
          <w:szCs w:val="22"/>
          <w:lang w:eastAsia="en-US"/>
        </w:rPr>
        <w:t>anser</w:t>
      </w:r>
      <w:r w:rsidR="00FA23AD" w:rsidRPr="009B6F98">
        <w:rPr>
          <w:rFonts w:eastAsia="Calibri"/>
          <w:i/>
          <w:sz w:val="22"/>
          <w:szCs w:val="22"/>
          <w:lang w:eastAsia="en-US"/>
        </w:rPr>
        <w:t xml:space="preserve"> att en kompetensutvecklingsplan </w:t>
      </w:r>
      <w:r w:rsidR="00836469" w:rsidRPr="009B6F98">
        <w:rPr>
          <w:rFonts w:eastAsia="Calibri"/>
          <w:i/>
          <w:sz w:val="22"/>
          <w:szCs w:val="22"/>
          <w:lang w:eastAsia="en-US"/>
        </w:rPr>
        <w:t>bör upprättas på handläggarnivå.</w:t>
      </w:r>
    </w:p>
    <w:p w14:paraId="7780E40E" w14:textId="77777777" w:rsidR="006808A0" w:rsidRPr="003057F1" w:rsidRDefault="006808A0" w:rsidP="006808A0">
      <w:pPr>
        <w:pStyle w:val="Rubrik3LST"/>
      </w:pPr>
      <w:r>
        <w:t>Uppgifter som framkommit vid granskningen</w:t>
      </w:r>
    </w:p>
    <w:p w14:paraId="5483B027" w14:textId="1C37114A" w:rsidR="008750F5" w:rsidRDefault="009B6F98" w:rsidP="008750F5">
      <w:pPr>
        <w:pStyle w:val="NormalLST"/>
      </w:pPr>
      <w:r w:rsidRPr="0005771B">
        <w:rPr>
          <w:highlight w:val="yellow"/>
        </w:rPr>
        <w:t>Här redogörs kort för vad som framkommit vid besöket.</w:t>
      </w:r>
    </w:p>
    <w:p w14:paraId="079EFA6F" w14:textId="77777777" w:rsidR="008750F5" w:rsidRDefault="008750F5" w:rsidP="008750F5">
      <w:pPr>
        <w:pStyle w:val="NormalLST"/>
      </w:pPr>
    </w:p>
    <w:p w14:paraId="3D5A967E" w14:textId="2EB15888" w:rsidR="00353CAE" w:rsidRDefault="00353CAE" w:rsidP="00B077D9">
      <w:pPr>
        <w:pStyle w:val="Rubrik2LST"/>
      </w:pPr>
      <w:r>
        <w:t>Avgifter och kostnadstäckning</w:t>
      </w:r>
    </w:p>
    <w:p w14:paraId="5DC51057" w14:textId="1DB7E195" w:rsidR="000A0FE3" w:rsidRDefault="005646BC" w:rsidP="005646BC">
      <w:pPr>
        <w:rPr>
          <w:sz w:val="22"/>
          <w:szCs w:val="22"/>
        </w:rPr>
      </w:pPr>
      <w:r>
        <w:rPr>
          <w:sz w:val="22"/>
          <w:szCs w:val="22"/>
        </w:rPr>
        <w:t>För att kunna</w:t>
      </w:r>
      <w:r w:rsidR="00E510A7">
        <w:rPr>
          <w:sz w:val="22"/>
          <w:szCs w:val="22"/>
        </w:rPr>
        <w:t xml:space="preserve"> utföra tillsyn behövs kompetent</w:t>
      </w:r>
      <w:r>
        <w:rPr>
          <w:sz w:val="22"/>
          <w:szCs w:val="22"/>
        </w:rPr>
        <w:t xml:space="preserve"> personal. Då krävs finansiering av tillsynen.</w:t>
      </w:r>
      <w:r w:rsidR="00A61400">
        <w:rPr>
          <w:sz w:val="22"/>
          <w:szCs w:val="22"/>
        </w:rPr>
        <w:t xml:space="preserve"> </w:t>
      </w:r>
      <w:r w:rsidR="00A61400" w:rsidRPr="00A61400">
        <w:rPr>
          <w:sz w:val="22"/>
          <w:szCs w:val="22"/>
        </w:rPr>
        <w:t>Regeringen understryk</w:t>
      </w:r>
      <w:r w:rsidR="00836469">
        <w:rPr>
          <w:sz w:val="22"/>
          <w:szCs w:val="22"/>
        </w:rPr>
        <w:t>er</w:t>
      </w:r>
      <w:r w:rsidR="00A61400" w:rsidRPr="00A61400">
        <w:rPr>
          <w:sz w:val="22"/>
          <w:szCs w:val="22"/>
        </w:rPr>
        <w:t xml:space="preserve"> vikten av att myndigheternas verksamhet i möjligaste mån avgiftsfinansieras. Tillsynen över hela miljöbalkens område bör som idag som huvudprincip vara avgiftsfinansierad.</w:t>
      </w:r>
    </w:p>
    <w:p w14:paraId="3A07A9A4" w14:textId="02DA008A" w:rsidR="006B26C0" w:rsidRDefault="006B26C0" w:rsidP="006B26C0">
      <w:pPr>
        <w:pStyle w:val="Rubrik3LST"/>
      </w:pPr>
      <w:r>
        <w:t>Länsstyrelsen</w:t>
      </w:r>
      <w:r w:rsidR="00FE0EDD">
        <w:t>s</w:t>
      </w:r>
      <w:r>
        <w:t xml:space="preserve"> bedömning</w:t>
      </w:r>
      <w:r w:rsidR="00460DB7">
        <w:t>/beslut</w:t>
      </w:r>
    </w:p>
    <w:p w14:paraId="306B1FDE" w14:textId="77777777" w:rsidR="009B6F98" w:rsidRPr="0005771B" w:rsidRDefault="009B6F98" w:rsidP="009B6F98">
      <w:pPr>
        <w:pStyle w:val="NormalLST"/>
      </w:pPr>
      <w:r w:rsidRPr="0005771B">
        <w:rPr>
          <w:highlight w:val="yellow"/>
        </w:rPr>
        <w:t>Här kan de föreslagna formuleringarna i excelmodellen användas.</w:t>
      </w:r>
    </w:p>
    <w:p w14:paraId="49BF89C1" w14:textId="77777777" w:rsidR="009B6F98" w:rsidRDefault="009B6F98" w:rsidP="006B26C0">
      <w:pPr>
        <w:pStyle w:val="NormalLST"/>
      </w:pPr>
    </w:p>
    <w:p w14:paraId="5303D184" w14:textId="18463B40" w:rsidR="006B26C0" w:rsidRPr="009B6F98" w:rsidRDefault="009B6F98" w:rsidP="006B26C0">
      <w:pPr>
        <w:pStyle w:val="NormalLST"/>
        <w:rPr>
          <w:i/>
        </w:rPr>
      </w:pPr>
      <w:r w:rsidRPr="009B6F98">
        <w:rPr>
          <w:i/>
        </w:rPr>
        <w:t xml:space="preserve">Ex. </w:t>
      </w:r>
      <w:r w:rsidR="006B26C0" w:rsidRPr="009B6F98">
        <w:rPr>
          <w:i/>
        </w:rPr>
        <w:t xml:space="preserve">Länsstyrelsen gör bedömningen att timavgiften för miljöbalkstillsynen är </w:t>
      </w:r>
      <w:r w:rsidR="000507E9" w:rsidRPr="009B6F98">
        <w:rPr>
          <w:i/>
        </w:rPr>
        <w:t xml:space="preserve">relativt </w:t>
      </w:r>
      <w:r w:rsidR="006B26C0" w:rsidRPr="009B6F98">
        <w:rPr>
          <w:i/>
        </w:rPr>
        <w:t>låg och kan behöva höjas. Länsstyrelsen rekommenderar att kommunen ser över sin taxa för att</w:t>
      </w:r>
      <w:r w:rsidR="000507E9" w:rsidRPr="009B6F98">
        <w:rPr>
          <w:i/>
        </w:rPr>
        <w:t xml:space="preserve"> eventuellt</w:t>
      </w:r>
      <w:r w:rsidR="006B26C0" w:rsidRPr="009B6F98">
        <w:rPr>
          <w:i/>
        </w:rPr>
        <w:t xml:space="preserve"> kunna finansiera en utökad tillsyn.</w:t>
      </w:r>
    </w:p>
    <w:p w14:paraId="26B9D9BC" w14:textId="77777777" w:rsidR="006808A0" w:rsidRPr="003057F1" w:rsidRDefault="006808A0" w:rsidP="006808A0">
      <w:pPr>
        <w:pStyle w:val="Rubrik3LST"/>
      </w:pPr>
      <w:r>
        <w:t>Uppgifter som framkommit vid granskningen</w:t>
      </w:r>
    </w:p>
    <w:p w14:paraId="2D56A1C0" w14:textId="77777777" w:rsidR="009B6F98" w:rsidRPr="0005771B" w:rsidRDefault="009B6F98" w:rsidP="009B6F98">
      <w:pPr>
        <w:pStyle w:val="NormalLST"/>
      </w:pPr>
      <w:r w:rsidRPr="0005771B">
        <w:rPr>
          <w:highlight w:val="yellow"/>
        </w:rPr>
        <w:t>Här redogörs kort för vad som framkommit vid besöket.</w:t>
      </w:r>
    </w:p>
    <w:p w14:paraId="3AA62FAB" w14:textId="77777777" w:rsidR="00552CC7" w:rsidRDefault="00552CC7" w:rsidP="00207650">
      <w:pPr>
        <w:pStyle w:val="NormalLST"/>
        <w:rPr>
          <w:i/>
          <w:highlight w:val="yellow"/>
        </w:rPr>
      </w:pPr>
    </w:p>
    <w:p w14:paraId="2A0DA818" w14:textId="4C1DA111" w:rsidR="00353CAE" w:rsidRDefault="009B6F98" w:rsidP="00B077D9">
      <w:pPr>
        <w:pStyle w:val="Rubrik2LST"/>
      </w:pPr>
      <w:r>
        <w:t>Uppföljning och</w:t>
      </w:r>
      <w:r w:rsidR="0021602B">
        <w:t xml:space="preserve"> </w:t>
      </w:r>
      <w:r w:rsidR="00852E64">
        <w:t>utvärdering</w:t>
      </w:r>
      <w:r w:rsidR="0021602B">
        <w:t xml:space="preserve"> </w:t>
      </w:r>
    </w:p>
    <w:p w14:paraId="55669CC8" w14:textId="4ADE2303" w:rsidR="00852E64" w:rsidRDefault="00493145" w:rsidP="0070205F">
      <w:pPr>
        <w:pStyle w:val="NormalLST"/>
      </w:pPr>
      <w:r>
        <w:t>Enligt m</w:t>
      </w:r>
      <w:r w:rsidR="0070205F">
        <w:t xml:space="preserve">iljötillsynsförordningen ska en </w:t>
      </w:r>
      <w:r w:rsidR="000A1680" w:rsidRPr="000A1680">
        <w:t>operativ tillsynsmyndighet årligen följa upp och utvärdera sin tillsynsverksamhet.</w:t>
      </w:r>
    </w:p>
    <w:p w14:paraId="0167ECB4" w14:textId="17269173" w:rsidR="006B26C0" w:rsidRDefault="006B26C0" w:rsidP="006B26C0">
      <w:pPr>
        <w:pStyle w:val="Rubrik3LST"/>
      </w:pPr>
      <w:r>
        <w:t>Länsstyrelsen</w:t>
      </w:r>
      <w:r w:rsidR="00FE0EDD">
        <w:t>s</w:t>
      </w:r>
      <w:r>
        <w:t xml:space="preserve"> bedömning</w:t>
      </w:r>
      <w:r w:rsidR="00460DB7">
        <w:t>/beslut</w:t>
      </w:r>
    </w:p>
    <w:p w14:paraId="1DD79EEE" w14:textId="77777777" w:rsidR="009B6F98" w:rsidRPr="0005771B" w:rsidRDefault="009B6F98" w:rsidP="009B6F98">
      <w:pPr>
        <w:pStyle w:val="NormalLST"/>
      </w:pPr>
      <w:r w:rsidRPr="0005771B">
        <w:rPr>
          <w:highlight w:val="yellow"/>
        </w:rPr>
        <w:t>Här kan de föreslagna formuleringarna i excelmodellen användas.</w:t>
      </w:r>
    </w:p>
    <w:p w14:paraId="0C4366C2" w14:textId="77777777" w:rsidR="009B6F98" w:rsidRDefault="009B6F98" w:rsidP="006B26C0">
      <w:pPr>
        <w:pStyle w:val="NormalLST"/>
      </w:pPr>
    </w:p>
    <w:p w14:paraId="0AF0747C" w14:textId="0825174E" w:rsidR="006B26C0" w:rsidRPr="009B6F98" w:rsidRDefault="009B6F98" w:rsidP="006B26C0">
      <w:pPr>
        <w:pStyle w:val="NormalLST"/>
        <w:rPr>
          <w:i/>
        </w:rPr>
      </w:pPr>
      <w:r w:rsidRPr="009B6F98">
        <w:rPr>
          <w:i/>
        </w:rPr>
        <w:t xml:space="preserve">Ex. </w:t>
      </w:r>
      <w:r w:rsidR="006B26C0" w:rsidRPr="009B6F98">
        <w:rPr>
          <w:i/>
        </w:rPr>
        <w:t xml:space="preserve">Länsstyrelsen konstaterar att kommunen uppfyller kraven i MTF 1:2 §. Länsstyrelsen bedömer att tillsynsarbetet är tillfredställande. </w:t>
      </w:r>
    </w:p>
    <w:p w14:paraId="42E2C375" w14:textId="77777777" w:rsidR="006808A0" w:rsidRPr="003057F1" w:rsidRDefault="006808A0" w:rsidP="006808A0">
      <w:pPr>
        <w:pStyle w:val="Rubrik3LST"/>
      </w:pPr>
      <w:r>
        <w:t>Uppgifter som framkommit vid granskningen</w:t>
      </w:r>
    </w:p>
    <w:p w14:paraId="24311288" w14:textId="77777777" w:rsidR="009B6F98" w:rsidRPr="0005771B" w:rsidRDefault="009B6F98" w:rsidP="009B6F98">
      <w:pPr>
        <w:pStyle w:val="NormalLST"/>
      </w:pPr>
      <w:r w:rsidRPr="0005771B">
        <w:rPr>
          <w:highlight w:val="yellow"/>
        </w:rPr>
        <w:t>Här redogörs kort för vad som framkommit vid besöket.</w:t>
      </w:r>
    </w:p>
    <w:p w14:paraId="7A86CA92" w14:textId="08CBD403" w:rsidR="006A42FD" w:rsidRDefault="006A42FD">
      <w:pPr>
        <w:rPr>
          <w:rFonts w:ascii="Arial" w:hAnsi="Arial"/>
          <w:b/>
          <w:szCs w:val="20"/>
        </w:rPr>
      </w:pPr>
    </w:p>
    <w:p w14:paraId="0CF4E507" w14:textId="252D59E4" w:rsidR="009B6F98" w:rsidRDefault="009B6F98" w:rsidP="00B077D9">
      <w:pPr>
        <w:pStyle w:val="Rubrik2LST"/>
      </w:pPr>
      <w:r>
        <w:t>Genomförande av obligatorisk tillsyn</w:t>
      </w:r>
    </w:p>
    <w:p w14:paraId="062DED59" w14:textId="26406428" w:rsidR="009B6F98" w:rsidRDefault="00460DB7" w:rsidP="009B6F98">
      <w:pPr>
        <w:pStyle w:val="NormalLST"/>
      </w:pPr>
      <w:r>
        <w:t>Den kommunala nämnden har ett ansvar att genomföra obligatorisk tillsyn i tillräcklig omfattning.</w:t>
      </w:r>
    </w:p>
    <w:p w14:paraId="607EE4EC" w14:textId="358BC735" w:rsidR="009B6F98" w:rsidRDefault="009B6F98" w:rsidP="009B6F98">
      <w:pPr>
        <w:pStyle w:val="Rubrik3LST"/>
      </w:pPr>
      <w:r>
        <w:t>Länsstyrelsens bedömning/beslut</w:t>
      </w:r>
    </w:p>
    <w:p w14:paraId="08F5617E" w14:textId="77777777" w:rsidR="009B6F98" w:rsidRPr="0005771B" w:rsidRDefault="009B6F98" w:rsidP="009B6F98">
      <w:pPr>
        <w:pStyle w:val="NormalLST"/>
      </w:pPr>
      <w:r w:rsidRPr="0005771B">
        <w:rPr>
          <w:highlight w:val="yellow"/>
        </w:rPr>
        <w:t>Här kan de föreslagna formuleringarna i excelmodellen användas.</w:t>
      </w:r>
    </w:p>
    <w:p w14:paraId="00801556" w14:textId="77777777" w:rsidR="009B6F98" w:rsidRDefault="009B6F98" w:rsidP="009B6F98">
      <w:pPr>
        <w:pStyle w:val="NormalLST"/>
      </w:pPr>
    </w:p>
    <w:p w14:paraId="69C030E0" w14:textId="6077388E" w:rsidR="009B6F98" w:rsidRPr="009B6F98" w:rsidRDefault="009B6F98" w:rsidP="009B6F98">
      <w:pPr>
        <w:pStyle w:val="NormalLST"/>
        <w:rPr>
          <w:i/>
        </w:rPr>
      </w:pPr>
      <w:r w:rsidRPr="009B6F98">
        <w:rPr>
          <w:i/>
        </w:rPr>
        <w:t>Ex. Den kommunala nämnden bedriver återkommande tillsyn av anmälningspliktiga miljöfarliga verksamheter (C).</w:t>
      </w:r>
    </w:p>
    <w:p w14:paraId="0D1FFE82" w14:textId="77777777" w:rsidR="009B6F98" w:rsidRPr="009B6F98" w:rsidRDefault="009B6F98" w:rsidP="009B6F98">
      <w:pPr>
        <w:pStyle w:val="NormalLST"/>
        <w:rPr>
          <w:i/>
        </w:rPr>
      </w:pPr>
    </w:p>
    <w:p w14:paraId="1F7381BE" w14:textId="77777777" w:rsidR="009B6F98" w:rsidRPr="009B6F98" w:rsidRDefault="009B6F98" w:rsidP="009B6F98">
      <w:pPr>
        <w:pStyle w:val="NormalLST"/>
        <w:rPr>
          <w:i/>
        </w:rPr>
      </w:pPr>
      <w:r w:rsidRPr="009B6F98">
        <w:rPr>
          <w:i/>
        </w:rPr>
        <w:t>Den kommunala nämnden bedriver tillsyn av ej anmälningspliktiga verksamheter (U).</w:t>
      </w:r>
    </w:p>
    <w:p w14:paraId="2D451890" w14:textId="77777777" w:rsidR="009B6F98" w:rsidRPr="009B6F98" w:rsidRDefault="009B6F98" w:rsidP="009B6F98">
      <w:pPr>
        <w:pStyle w:val="NormalLST"/>
        <w:rPr>
          <w:i/>
        </w:rPr>
      </w:pPr>
    </w:p>
    <w:p w14:paraId="4ECC0B2D" w14:textId="77777777" w:rsidR="009B6F98" w:rsidRPr="009B6F98" w:rsidRDefault="009B6F98" w:rsidP="009B6F98">
      <w:pPr>
        <w:pStyle w:val="NormalLST"/>
        <w:rPr>
          <w:i/>
        </w:rPr>
      </w:pPr>
      <w:r w:rsidRPr="009B6F98">
        <w:rPr>
          <w:i/>
        </w:rPr>
        <w:t>Den kommunala nämnden har en strategi för tillsyn av s.k. 38 § verksamheter (FMH) och för tillsyn enligt de lokala hälsoskyddsföreskrifterna.</w:t>
      </w:r>
    </w:p>
    <w:p w14:paraId="04D5A667" w14:textId="77777777" w:rsidR="009B6F98" w:rsidRPr="009B6F98" w:rsidRDefault="009B6F98" w:rsidP="009B6F98">
      <w:pPr>
        <w:pStyle w:val="NormalLST"/>
        <w:rPr>
          <w:i/>
        </w:rPr>
      </w:pPr>
    </w:p>
    <w:p w14:paraId="135D63DC" w14:textId="059B970D" w:rsidR="009B6F98" w:rsidRDefault="009B6F98" w:rsidP="009B6F98">
      <w:pPr>
        <w:pStyle w:val="NormalLST"/>
        <w:rPr>
          <w:i/>
        </w:rPr>
      </w:pPr>
      <w:r w:rsidRPr="009B6F98">
        <w:rPr>
          <w:i/>
        </w:rPr>
        <w:t>Nämnden ägnar särskild uppmärksamhet åt byggnader, lokaler och anläggningar med stöd av 45 § (FMH) och tillsynen prioriteras med utgångspunkt från riskbedömning.</w:t>
      </w:r>
    </w:p>
    <w:p w14:paraId="10714842" w14:textId="77777777" w:rsidR="006808A0" w:rsidRPr="003057F1" w:rsidRDefault="006808A0" w:rsidP="006808A0">
      <w:pPr>
        <w:pStyle w:val="Rubrik3LST"/>
      </w:pPr>
      <w:r>
        <w:t>Uppgifter som framkommit vid granskningen</w:t>
      </w:r>
    </w:p>
    <w:p w14:paraId="181C9E6E" w14:textId="77777777" w:rsidR="009B6F98" w:rsidRPr="0005771B" w:rsidRDefault="009B6F98" w:rsidP="009B6F98">
      <w:pPr>
        <w:pStyle w:val="NormalLST"/>
      </w:pPr>
      <w:r w:rsidRPr="0005771B">
        <w:rPr>
          <w:highlight w:val="yellow"/>
        </w:rPr>
        <w:t>Här redogörs kort för vad som framkommit vid besöket.</w:t>
      </w:r>
    </w:p>
    <w:p w14:paraId="5845017A" w14:textId="77777777" w:rsidR="009B6F98" w:rsidRPr="009B6F98" w:rsidRDefault="009B6F98" w:rsidP="009B6F98">
      <w:pPr>
        <w:pStyle w:val="NormalLST"/>
        <w:rPr>
          <w:i/>
        </w:rPr>
      </w:pPr>
    </w:p>
    <w:p w14:paraId="4B8BE606" w14:textId="100E8BDD" w:rsidR="00852E64" w:rsidRDefault="00E854D7" w:rsidP="00B077D9">
      <w:pPr>
        <w:pStyle w:val="Rubrik2LST"/>
      </w:pPr>
      <w:r>
        <w:t>Ärendehantering</w:t>
      </w:r>
    </w:p>
    <w:p w14:paraId="2192EFAE" w14:textId="784C1CC0" w:rsidR="00E854D7" w:rsidRDefault="00DE2260" w:rsidP="004E0AD2">
      <w:pPr>
        <w:pStyle w:val="NormalLST"/>
      </w:pPr>
      <w:r>
        <w:t>Vid uppföljningen granskar Länsstyrelsen hur ärendebalansen är inom nämndens område</w:t>
      </w:r>
      <w:r w:rsidR="006B26C0">
        <w:t xml:space="preserve"> samt om </w:t>
      </w:r>
      <w:r>
        <w:t xml:space="preserve">det finns </w:t>
      </w:r>
      <w:r w:rsidR="006B26C0">
        <w:t>rutiner och mallar</w:t>
      </w:r>
      <w:r>
        <w:t xml:space="preserve"> för att underlätta handläggningen.  </w:t>
      </w:r>
    </w:p>
    <w:p w14:paraId="03386F36" w14:textId="3A9B94AA" w:rsidR="00696380" w:rsidRDefault="00696380" w:rsidP="00696380">
      <w:pPr>
        <w:pStyle w:val="Rubrik3LST"/>
      </w:pPr>
      <w:r>
        <w:t>Länsstyrelsen</w:t>
      </w:r>
      <w:r w:rsidR="00FE0EDD">
        <w:t>s</w:t>
      </w:r>
      <w:r>
        <w:t xml:space="preserve"> bedömning</w:t>
      </w:r>
      <w:r w:rsidR="00460DB7">
        <w:t>/beslut</w:t>
      </w:r>
    </w:p>
    <w:p w14:paraId="6A708CA6" w14:textId="77777777" w:rsidR="00460DB7" w:rsidRPr="0005771B" w:rsidRDefault="00460DB7" w:rsidP="00460DB7">
      <w:pPr>
        <w:pStyle w:val="NormalLST"/>
      </w:pPr>
      <w:r w:rsidRPr="0005771B">
        <w:rPr>
          <w:highlight w:val="yellow"/>
        </w:rPr>
        <w:t>Här kan de föreslagna formuleringarna i excelmodellen användas.</w:t>
      </w:r>
    </w:p>
    <w:p w14:paraId="64EDBCE7" w14:textId="77777777" w:rsidR="006808A0" w:rsidRPr="003057F1" w:rsidRDefault="006808A0" w:rsidP="006808A0">
      <w:pPr>
        <w:pStyle w:val="Rubrik3LST"/>
      </w:pPr>
      <w:r>
        <w:t>Uppgifter som framkommit vid granskningen</w:t>
      </w:r>
    </w:p>
    <w:p w14:paraId="183A9C3C" w14:textId="77777777" w:rsidR="00460DB7" w:rsidRPr="0005771B" w:rsidRDefault="00460DB7" w:rsidP="00460DB7">
      <w:pPr>
        <w:pStyle w:val="NormalLST"/>
      </w:pPr>
      <w:r w:rsidRPr="0005771B">
        <w:rPr>
          <w:highlight w:val="yellow"/>
        </w:rPr>
        <w:t>Här redogörs kort för vad som framkommit vid besöket.</w:t>
      </w:r>
    </w:p>
    <w:p w14:paraId="290E4BFA" w14:textId="6586C842" w:rsidR="00271B45" w:rsidRPr="0081088E" w:rsidRDefault="00271B45" w:rsidP="00762A70">
      <w:pPr>
        <w:rPr>
          <w:sz w:val="22"/>
          <w:szCs w:val="22"/>
        </w:rPr>
      </w:pPr>
    </w:p>
    <w:p w14:paraId="7EBD6E0E" w14:textId="6128B647" w:rsidR="00271B45" w:rsidRPr="0081088E" w:rsidRDefault="00271B45" w:rsidP="00762A70">
      <w:pPr>
        <w:rPr>
          <w:sz w:val="22"/>
          <w:szCs w:val="22"/>
        </w:rPr>
      </w:pPr>
    </w:p>
    <w:p w14:paraId="71E5AE96" w14:textId="749D3908" w:rsidR="00271B45" w:rsidRDefault="00271B45" w:rsidP="00762A70">
      <w:pPr>
        <w:rPr>
          <w:sz w:val="22"/>
          <w:szCs w:val="22"/>
        </w:rPr>
      </w:pPr>
    </w:p>
    <w:p w14:paraId="4EA1D47A" w14:textId="744F5969" w:rsidR="00D003F3" w:rsidRPr="00D003F3" w:rsidRDefault="00D003F3" w:rsidP="00762A70">
      <w:pPr>
        <w:rPr>
          <w:i/>
        </w:rPr>
      </w:pPr>
      <w:r w:rsidRPr="00D003F3">
        <w:rPr>
          <w:i/>
        </w:rPr>
        <w:t>Ev</w:t>
      </w:r>
      <w:r>
        <w:rPr>
          <w:i/>
        </w:rPr>
        <w:t>entuella</w:t>
      </w:r>
      <w:r w:rsidRPr="00D003F3">
        <w:rPr>
          <w:i/>
        </w:rPr>
        <w:t xml:space="preserve"> extra områden som </w:t>
      </w:r>
      <w:r>
        <w:rPr>
          <w:i/>
        </w:rPr>
        <w:t xml:space="preserve">kan </w:t>
      </w:r>
      <w:r w:rsidRPr="00D003F3">
        <w:rPr>
          <w:i/>
        </w:rPr>
        <w:t>tas upp vid besöket</w:t>
      </w:r>
      <w:r w:rsidR="002D12F3">
        <w:rPr>
          <w:i/>
        </w:rPr>
        <w:t xml:space="preserve"> (här saknas förslag på frågor och bedömningskriterier i bilaga A)</w:t>
      </w:r>
    </w:p>
    <w:p w14:paraId="09ECF8EB" w14:textId="77777777" w:rsidR="00D003F3" w:rsidRPr="009B6F98" w:rsidRDefault="00D003F3" w:rsidP="00D003F3">
      <w:pPr>
        <w:pStyle w:val="Rubrik2LST"/>
        <w:rPr>
          <w:i/>
        </w:rPr>
      </w:pPr>
      <w:r w:rsidRPr="009B6F98">
        <w:rPr>
          <w:i/>
        </w:rPr>
        <w:t>Befogenheter för personal</w:t>
      </w:r>
    </w:p>
    <w:p w14:paraId="6315F728" w14:textId="77777777" w:rsidR="00D003F3" w:rsidRPr="009B6F98" w:rsidRDefault="00D003F3" w:rsidP="00D003F3">
      <w:pPr>
        <w:rPr>
          <w:i/>
          <w:sz w:val="22"/>
          <w:szCs w:val="22"/>
        </w:rPr>
      </w:pPr>
      <w:r w:rsidRPr="009B6F98">
        <w:rPr>
          <w:i/>
          <w:sz w:val="22"/>
          <w:szCs w:val="22"/>
        </w:rPr>
        <w:t>Handläggare som arbetar med miljöbalkstillsynen ska ha rätt befogenheter att fatta beslut i ärenden.</w:t>
      </w:r>
    </w:p>
    <w:p w14:paraId="5CB7A4AD" w14:textId="77777777" w:rsidR="00D003F3" w:rsidRPr="009B6F98" w:rsidRDefault="00D003F3" w:rsidP="00D003F3">
      <w:pPr>
        <w:pStyle w:val="Rubrik3LST"/>
        <w:rPr>
          <w:i/>
        </w:rPr>
      </w:pPr>
      <w:r w:rsidRPr="009B6F98">
        <w:rPr>
          <w:i/>
        </w:rPr>
        <w:t>Länsstyrelsens bedömning</w:t>
      </w:r>
      <w:r>
        <w:rPr>
          <w:i/>
        </w:rPr>
        <w:t>/beslut</w:t>
      </w:r>
    </w:p>
    <w:p w14:paraId="0C357750" w14:textId="77777777" w:rsidR="00D003F3" w:rsidRPr="009B6F98" w:rsidRDefault="00D003F3" w:rsidP="00D003F3">
      <w:pPr>
        <w:pStyle w:val="NormalLST"/>
        <w:rPr>
          <w:i/>
        </w:rPr>
      </w:pPr>
      <w:r w:rsidRPr="008750F5">
        <w:rPr>
          <w:i/>
        </w:rPr>
        <w:t>Ex. Länsstyrelsen kunde vid uppföljningen konstatera att de granskade besluten är fattade med rätt befogenheter.</w:t>
      </w:r>
      <w:r w:rsidRPr="009B6F98">
        <w:rPr>
          <w:i/>
        </w:rPr>
        <w:t xml:space="preserve"> </w:t>
      </w:r>
    </w:p>
    <w:p w14:paraId="0F74DB36" w14:textId="77777777" w:rsidR="006808A0" w:rsidRPr="006808A0" w:rsidRDefault="006808A0" w:rsidP="006808A0">
      <w:pPr>
        <w:pStyle w:val="Rubrik3LST"/>
        <w:rPr>
          <w:i/>
        </w:rPr>
      </w:pPr>
      <w:r w:rsidRPr="006808A0">
        <w:rPr>
          <w:i/>
        </w:rPr>
        <w:t>Uppgifter som framkommit vid granskningen</w:t>
      </w:r>
    </w:p>
    <w:p w14:paraId="760EB34B" w14:textId="491A5CE4" w:rsidR="00D003F3" w:rsidRDefault="00D003F3" w:rsidP="00D003F3">
      <w:pPr>
        <w:pStyle w:val="NormalLST"/>
        <w:rPr>
          <w:i/>
        </w:rPr>
      </w:pPr>
      <w:r w:rsidRPr="009B6F98">
        <w:rPr>
          <w:i/>
          <w:highlight w:val="yellow"/>
        </w:rPr>
        <w:t>Här redogörs kort för vad som framkommit vid besöket.</w:t>
      </w:r>
    </w:p>
    <w:p w14:paraId="136A8247" w14:textId="7814A366" w:rsidR="00D003F3" w:rsidRDefault="00D003F3" w:rsidP="00D003F3">
      <w:pPr>
        <w:pStyle w:val="NormalLST"/>
        <w:rPr>
          <w:i/>
        </w:rPr>
      </w:pPr>
    </w:p>
    <w:p w14:paraId="4ACD7671" w14:textId="4FF499B1" w:rsidR="00D003F3" w:rsidRDefault="00D003F3" w:rsidP="00D003F3">
      <w:pPr>
        <w:pStyle w:val="NormalLST"/>
        <w:rPr>
          <w:i/>
        </w:rPr>
      </w:pPr>
    </w:p>
    <w:p w14:paraId="3AC9CA25" w14:textId="77777777" w:rsidR="002D12F3" w:rsidRPr="002D12F3" w:rsidRDefault="002D12F3" w:rsidP="002D12F3">
      <w:pPr>
        <w:pStyle w:val="Rubrik2LST"/>
        <w:rPr>
          <w:i/>
        </w:rPr>
      </w:pPr>
      <w:r w:rsidRPr="002D12F3">
        <w:rPr>
          <w:i/>
        </w:rPr>
        <w:t>Mål för miljöbalkstillsynen</w:t>
      </w:r>
    </w:p>
    <w:p w14:paraId="6A5CCD59" w14:textId="77777777" w:rsidR="002D12F3" w:rsidRPr="002D12F3" w:rsidRDefault="002D12F3" w:rsidP="002D12F3">
      <w:pPr>
        <w:rPr>
          <w:i/>
          <w:sz w:val="22"/>
          <w:szCs w:val="22"/>
        </w:rPr>
      </w:pPr>
      <w:r w:rsidRPr="002D12F3">
        <w:rPr>
          <w:i/>
          <w:sz w:val="22"/>
          <w:szCs w:val="22"/>
        </w:rPr>
        <w:t>Det yttersta syftet och målet med uppföljning och utvärdering av kommunernas tillsyn är att det ska vara en effektiv, rättssäker och likvärdig tillsyn i hela landet.</w:t>
      </w:r>
    </w:p>
    <w:p w14:paraId="053EBC5B" w14:textId="77777777" w:rsidR="002D12F3" w:rsidRPr="002D12F3" w:rsidRDefault="002D12F3" w:rsidP="002D12F3">
      <w:pPr>
        <w:pStyle w:val="Rubrik3LST"/>
        <w:rPr>
          <w:i/>
        </w:rPr>
      </w:pPr>
      <w:r w:rsidRPr="002D12F3">
        <w:rPr>
          <w:i/>
        </w:rPr>
        <w:t>Länsstyrelsens bedömning</w:t>
      </w:r>
    </w:p>
    <w:p w14:paraId="52CCAD8C" w14:textId="4206F811" w:rsidR="002D12F3" w:rsidRPr="002D12F3" w:rsidRDefault="002D12F3" w:rsidP="002D12F3">
      <w:pPr>
        <w:pStyle w:val="NormalLST"/>
        <w:rPr>
          <w:i/>
        </w:rPr>
      </w:pPr>
      <w:r w:rsidRPr="002D12F3">
        <w:rPr>
          <w:i/>
        </w:rPr>
        <w:t>Ex. Länsstyrelsen bedömer att kommunen har mål för miljötillsynen med koppling till kommunens övergripande mål….</w:t>
      </w:r>
    </w:p>
    <w:p w14:paraId="110A72AC" w14:textId="77777777" w:rsidR="006808A0" w:rsidRPr="006808A0" w:rsidRDefault="006808A0" w:rsidP="006808A0">
      <w:pPr>
        <w:pStyle w:val="Rubrik3LST"/>
        <w:rPr>
          <w:i/>
        </w:rPr>
      </w:pPr>
      <w:r w:rsidRPr="006808A0">
        <w:rPr>
          <w:i/>
        </w:rPr>
        <w:t>Uppgifter som framkommit vid granskningen</w:t>
      </w:r>
    </w:p>
    <w:p w14:paraId="3E2C07AF" w14:textId="77777777" w:rsidR="002D12F3" w:rsidRDefault="002D12F3" w:rsidP="002D12F3">
      <w:pPr>
        <w:pStyle w:val="NormalLST"/>
        <w:rPr>
          <w:i/>
        </w:rPr>
      </w:pPr>
      <w:r w:rsidRPr="009B6F98">
        <w:rPr>
          <w:i/>
          <w:highlight w:val="yellow"/>
        </w:rPr>
        <w:t>Här redogörs kort för vad som framkommit vid besöket.</w:t>
      </w:r>
    </w:p>
    <w:p w14:paraId="50B4B07B" w14:textId="77777777" w:rsidR="002D12F3" w:rsidRDefault="002D12F3" w:rsidP="002D12F3">
      <w:pPr>
        <w:pStyle w:val="Rubrik2LST"/>
      </w:pPr>
    </w:p>
    <w:p w14:paraId="49725DCA" w14:textId="77777777" w:rsidR="002D12F3" w:rsidRPr="002D12F3" w:rsidRDefault="002D12F3" w:rsidP="002D12F3">
      <w:pPr>
        <w:pStyle w:val="Rubrik2LST"/>
        <w:rPr>
          <w:i/>
        </w:rPr>
      </w:pPr>
      <w:r w:rsidRPr="002D12F3">
        <w:rPr>
          <w:i/>
        </w:rPr>
        <w:t>Tillsynsrapporter och beslut, åtgärder vid bristande efterlevnad</w:t>
      </w:r>
    </w:p>
    <w:p w14:paraId="4384F08A" w14:textId="77777777" w:rsidR="002D12F3" w:rsidRPr="002D12F3" w:rsidRDefault="002D12F3" w:rsidP="002D12F3">
      <w:pPr>
        <w:rPr>
          <w:i/>
          <w:sz w:val="22"/>
          <w:szCs w:val="22"/>
        </w:rPr>
      </w:pPr>
      <w:r w:rsidRPr="002D12F3">
        <w:rPr>
          <w:i/>
          <w:sz w:val="22"/>
          <w:szCs w:val="22"/>
        </w:rPr>
        <w:t>Vid uppföljningen granskades några tillsynsrapporter och beslut samt några klagomålsärenden.</w:t>
      </w:r>
    </w:p>
    <w:p w14:paraId="5E0CB606" w14:textId="77777777" w:rsidR="002D12F3" w:rsidRPr="002D12F3" w:rsidRDefault="002D12F3" w:rsidP="002D12F3">
      <w:pPr>
        <w:pStyle w:val="Rubrik3LST"/>
        <w:rPr>
          <w:i/>
        </w:rPr>
      </w:pPr>
      <w:r w:rsidRPr="002D12F3">
        <w:rPr>
          <w:i/>
        </w:rPr>
        <w:t>Länsstyrelsens bedömning</w:t>
      </w:r>
    </w:p>
    <w:p w14:paraId="28AFE07E" w14:textId="0800E0AB" w:rsidR="002D12F3" w:rsidRPr="002D12F3" w:rsidRDefault="002D12F3" w:rsidP="002D12F3">
      <w:pPr>
        <w:pStyle w:val="NormalLST"/>
        <w:rPr>
          <w:i/>
        </w:rPr>
      </w:pPr>
      <w:r w:rsidRPr="002D12F3">
        <w:rPr>
          <w:i/>
        </w:rPr>
        <w:t xml:space="preserve">Ex. Länsstyrelsen bedömer att besluten är tillfredställande </w:t>
      </w:r>
      <w:r>
        <w:rPr>
          <w:i/>
        </w:rPr>
        <w:t>…..</w:t>
      </w:r>
      <w:r w:rsidRPr="002D12F3">
        <w:rPr>
          <w:i/>
        </w:rPr>
        <w:t xml:space="preserve">  </w:t>
      </w:r>
    </w:p>
    <w:p w14:paraId="7E441338" w14:textId="77777777" w:rsidR="002D12F3" w:rsidRPr="002D12F3" w:rsidRDefault="002D12F3" w:rsidP="002D12F3">
      <w:pPr>
        <w:pStyle w:val="NormalLST"/>
        <w:rPr>
          <w:i/>
        </w:rPr>
      </w:pPr>
      <w:r w:rsidRPr="002D12F3">
        <w:rPr>
          <w:i/>
        </w:rPr>
        <w:t xml:space="preserve">  </w:t>
      </w:r>
    </w:p>
    <w:p w14:paraId="14A23632" w14:textId="2380BEC3" w:rsidR="002D12F3" w:rsidRPr="002D12F3" w:rsidRDefault="002D12F3" w:rsidP="002D12F3">
      <w:pPr>
        <w:pStyle w:val="NormalLST"/>
        <w:rPr>
          <w:i/>
        </w:rPr>
      </w:pPr>
      <w:r w:rsidRPr="002D12F3">
        <w:rPr>
          <w:i/>
        </w:rPr>
        <w:t>Ex. Länsstyrelsen bedömer utifrån de uppgifter som inkommit att nämnden fattar de beslut om förelägganden och förbud som krävs för att lagstiftningen ska uppfyllas.</w:t>
      </w:r>
    </w:p>
    <w:p w14:paraId="5598ADDB" w14:textId="77777777" w:rsidR="006808A0" w:rsidRPr="006808A0" w:rsidRDefault="006808A0" w:rsidP="006808A0">
      <w:pPr>
        <w:pStyle w:val="Rubrik3LST"/>
        <w:rPr>
          <w:i/>
        </w:rPr>
      </w:pPr>
      <w:r w:rsidRPr="006808A0">
        <w:rPr>
          <w:i/>
        </w:rPr>
        <w:t>Uppgifter som framkommit vid granskningen</w:t>
      </w:r>
    </w:p>
    <w:p w14:paraId="098E6555" w14:textId="77777777" w:rsidR="002D12F3" w:rsidRDefault="002D12F3" w:rsidP="002D12F3">
      <w:pPr>
        <w:pStyle w:val="NormalLST"/>
        <w:rPr>
          <w:i/>
        </w:rPr>
      </w:pPr>
      <w:r w:rsidRPr="009B6F98">
        <w:rPr>
          <w:i/>
          <w:highlight w:val="yellow"/>
        </w:rPr>
        <w:t>Här redogörs kort för vad som framkommit vid besöket.</w:t>
      </w:r>
    </w:p>
    <w:p w14:paraId="7FA7E803" w14:textId="77777777" w:rsidR="002D12F3" w:rsidRPr="0081088E" w:rsidRDefault="002D12F3" w:rsidP="002D12F3">
      <w:pPr>
        <w:rPr>
          <w:sz w:val="22"/>
          <w:szCs w:val="22"/>
        </w:rPr>
      </w:pPr>
    </w:p>
    <w:p w14:paraId="75B90E17" w14:textId="77777777" w:rsidR="00345481" w:rsidRDefault="00345481" w:rsidP="00D003F3">
      <w:pPr>
        <w:pStyle w:val="NormalLST"/>
        <w:rPr>
          <w:i/>
        </w:rPr>
      </w:pPr>
    </w:p>
    <w:p w14:paraId="7826F75F" w14:textId="24B7C13C" w:rsidR="00D003F3" w:rsidRDefault="00D003F3" w:rsidP="00762A70">
      <w:pPr>
        <w:rPr>
          <w:sz w:val="22"/>
          <w:szCs w:val="22"/>
        </w:rPr>
      </w:pPr>
    </w:p>
    <w:p w14:paraId="387CEEB8" w14:textId="2BDECD1B" w:rsidR="002D12F3" w:rsidRDefault="002D12F3" w:rsidP="00762A70">
      <w:pPr>
        <w:rPr>
          <w:sz w:val="22"/>
          <w:szCs w:val="22"/>
        </w:rPr>
      </w:pPr>
    </w:p>
    <w:p w14:paraId="1D6F4A7F" w14:textId="51899AC4" w:rsidR="002D12F3" w:rsidRDefault="002D12F3" w:rsidP="00762A70">
      <w:pPr>
        <w:rPr>
          <w:sz w:val="22"/>
          <w:szCs w:val="22"/>
        </w:rPr>
      </w:pPr>
    </w:p>
    <w:p w14:paraId="54F5D9BE" w14:textId="76AF4276" w:rsidR="008750F5" w:rsidRDefault="008750F5" w:rsidP="008750F5">
      <w:pPr>
        <w:pStyle w:val="NormalLST"/>
      </w:pPr>
    </w:p>
    <w:p w14:paraId="3C958D0C" w14:textId="5050D9A7" w:rsidR="008750F5" w:rsidRDefault="008750F5" w:rsidP="008750F5">
      <w:pPr>
        <w:pStyle w:val="NormalLST"/>
      </w:pPr>
    </w:p>
    <w:p w14:paraId="2F46B484" w14:textId="77777777" w:rsidR="006808A0" w:rsidRPr="003C2A79" w:rsidRDefault="006808A0" w:rsidP="006808A0">
      <w:pPr>
        <w:pStyle w:val="Rubrik1LST"/>
        <w:rPr>
          <w:rStyle w:val="Rubrik1Char"/>
        </w:rPr>
      </w:pPr>
      <w:r w:rsidRPr="003C2A79">
        <w:rPr>
          <w:rStyle w:val="Rubrik1Char"/>
        </w:rPr>
        <w:t>Gällande lagstiftning som underlag för Länsstyrelsens bedömning</w:t>
      </w:r>
    </w:p>
    <w:p w14:paraId="4687E905" w14:textId="77777777" w:rsidR="006808A0" w:rsidRPr="003C2A79" w:rsidRDefault="006808A0" w:rsidP="006808A0">
      <w:pPr>
        <w:pStyle w:val="NormalLST"/>
        <w:spacing w:after="120"/>
        <w:rPr>
          <w:b/>
        </w:rPr>
      </w:pPr>
      <w:r w:rsidRPr="003C2A79">
        <w:rPr>
          <w:b/>
        </w:rPr>
        <w:t>Kommunallagen (2017:725)</w:t>
      </w:r>
    </w:p>
    <w:p w14:paraId="67034014" w14:textId="77777777" w:rsidR="006808A0" w:rsidRPr="003C2A79" w:rsidRDefault="006808A0" w:rsidP="006808A0">
      <w:pPr>
        <w:pStyle w:val="NormalLST"/>
        <w:numPr>
          <w:ilvl w:val="0"/>
          <w:numId w:val="24"/>
        </w:numPr>
      </w:pPr>
      <w:r w:rsidRPr="003C2A79">
        <w:rPr>
          <w:b/>
        </w:rPr>
        <w:t>6 kap 7 § andra stycket.</w:t>
      </w:r>
      <w:r w:rsidRPr="003C2A79">
        <w:t xml:space="preserve"> En nämnd får heller inte utöva i lag eller annan författning föreskriven tillsyn över sådan verksamhet som nämnden själv bedriver. 6 kap. 28 § punkt 3. En förtroendevald eller anställd hos kommunen … är jävig, om ärendet rör tillsyn över sådan kommunal verksamhet som han själv är knuten till.</w:t>
      </w:r>
    </w:p>
    <w:p w14:paraId="02BE2240" w14:textId="77777777" w:rsidR="006808A0" w:rsidRPr="003C2A79" w:rsidRDefault="006808A0" w:rsidP="006808A0">
      <w:pPr>
        <w:pStyle w:val="NormalLST"/>
        <w:ind w:left="720"/>
      </w:pPr>
    </w:p>
    <w:p w14:paraId="5334A2B4" w14:textId="77777777" w:rsidR="006808A0" w:rsidRPr="003C2A79" w:rsidRDefault="006808A0" w:rsidP="006808A0">
      <w:pPr>
        <w:pStyle w:val="NormalLST"/>
        <w:numPr>
          <w:ilvl w:val="0"/>
          <w:numId w:val="24"/>
        </w:numPr>
      </w:pPr>
      <w:r w:rsidRPr="003C2A79">
        <w:rPr>
          <w:b/>
        </w:rPr>
        <w:t>6 kap 25 § punkt 3.</w:t>
      </w:r>
      <w:r w:rsidRPr="003C2A79">
        <w:t xml:space="preserve"> En förtroendevald eller anställd hos kommunen … är jävig, om ärendet rör tillsyn över sådan kommunal verksamhet som han själv är knuten till.</w:t>
      </w:r>
    </w:p>
    <w:p w14:paraId="2552A8BD" w14:textId="77777777" w:rsidR="006808A0" w:rsidRPr="003C2A79" w:rsidRDefault="006808A0" w:rsidP="006808A0">
      <w:pPr>
        <w:pStyle w:val="NormalLST"/>
        <w:rPr>
          <w:i/>
        </w:rPr>
      </w:pPr>
    </w:p>
    <w:p w14:paraId="6F2020DE" w14:textId="77777777" w:rsidR="006808A0" w:rsidRPr="003C2A79" w:rsidRDefault="006808A0" w:rsidP="006808A0">
      <w:pPr>
        <w:pStyle w:val="NormalLST"/>
        <w:spacing w:after="120"/>
        <w:rPr>
          <w:b/>
        </w:rPr>
      </w:pPr>
      <w:r w:rsidRPr="003C2A79">
        <w:rPr>
          <w:b/>
        </w:rPr>
        <w:t>Miljöbalken (1998:808)</w:t>
      </w:r>
    </w:p>
    <w:p w14:paraId="3E99C60E" w14:textId="77777777" w:rsidR="006808A0" w:rsidRPr="003C2A79" w:rsidRDefault="006808A0" w:rsidP="006808A0">
      <w:pPr>
        <w:pStyle w:val="NormalLST"/>
        <w:numPr>
          <w:ilvl w:val="0"/>
          <w:numId w:val="26"/>
        </w:numPr>
        <w:ind w:left="714" w:hanging="357"/>
      </w:pPr>
      <w:r w:rsidRPr="003C2A79">
        <w:rPr>
          <w:b/>
        </w:rPr>
        <w:t>1</w:t>
      </w:r>
      <w:r>
        <w:rPr>
          <w:b/>
        </w:rPr>
        <w:t xml:space="preserve"> kap </w:t>
      </w:r>
      <w:r w:rsidRPr="003C2A79">
        <w:rPr>
          <w:b/>
        </w:rPr>
        <w:t>12 §</w:t>
      </w:r>
      <w:r w:rsidRPr="003C2A79">
        <w:t xml:space="preserve"> En operativ tillsynsmyndighet ska årligen följa upp och utvärdera sin tillsynsverksamhet.</w:t>
      </w:r>
    </w:p>
    <w:p w14:paraId="2C4FE606" w14:textId="77777777" w:rsidR="006808A0" w:rsidRPr="003C2A79" w:rsidRDefault="006808A0" w:rsidP="006808A0">
      <w:pPr>
        <w:pStyle w:val="NormalLST"/>
        <w:ind w:left="714"/>
      </w:pPr>
    </w:p>
    <w:p w14:paraId="10382CFB" w14:textId="77777777" w:rsidR="006808A0" w:rsidRPr="003C2A79" w:rsidRDefault="006808A0" w:rsidP="006808A0">
      <w:pPr>
        <w:pStyle w:val="NormalLST"/>
        <w:numPr>
          <w:ilvl w:val="0"/>
          <w:numId w:val="26"/>
        </w:numPr>
        <w:spacing w:after="60"/>
        <w:ind w:left="714" w:hanging="357"/>
      </w:pPr>
      <w:r w:rsidRPr="003C2A79">
        <w:rPr>
          <w:b/>
        </w:rPr>
        <w:t>26</w:t>
      </w:r>
      <w:r>
        <w:rPr>
          <w:b/>
        </w:rPr>
        <w:t xml:space="preserve"> kap </w:t>
      </w:r>
      <w:r w:rsidRPr="003C2A79">
        <w:rPr>
          <w:b/>
        </w:rPr>
        <w:t>1 §</w:t>
      </w:r>
      <w:r w:rsidRPr="003C2A79">
        <w:t xml:space="preserve"> Tillsynen skall säkerställa syftet med denna balk och föreskrifter som har meddelats med stöd av balken.</w:t>
      </w:r>
    </w:p>
    <w:p w14:paraId="56224085" w14:textId="77777777" w:rsidR="006808A0" w:rsidRPr="003C2A79" w:rsidRDefault="006808A0" w:rsidP="006808A0">
      <w:pPr>
        <w:pStyle w:val="NormalLST"/>
        <w:spacing w:after="60"/>
        <w:ind w:left="720"/>
      </w:pPr>
      <w:r w:rsidRPr="003C2A79">
        <w:t>Tillsynsmyndigheten skall för detta ändamål på eget initiativ eller efter anmälan i nödvändig utsträckning kontrollera efterlevnaden av miljöbalken samt föreskrifter, domar och andra beslut som har meddelats med stöd av balken samt vidta de åtgärder som behövs för att åstadkomma rättelse. I fråga om miljöfarlig verksamhet eller vattenverksamhet som omfattas av tillstånd skall tillsynsmyndigheten även fortlöpande bedöma om villkoren är tillräckliga.</w:t>
      </w:r>
    </w:p>
    <w:p w14:paraId="7B121604" w14:textId="77777777" w:rsidR="006808A0" w:rsidRPr="003C2A79" w:rsidRDefault="006808A0" w:rsidP="006808A0">
      <w:pPr>
        <w:pStyle w:val="NormalLST"/>
        <w:ind w:left="720"/>
      </w:pPr>
      <w:r w:rsidRPr="003C2A79">
        <w:t>Tillsynsmyndigheten skall dessutom, genom rådgivning, information och liknande verksamhet, skapa förutsättningar för att balkens ändamål skall kunna tillgodoses. Lag (2005:182).</w:t>
      </w:r>
    </w:p>
    <w:p w14:paraId="7FE38046" w14:textId="77777777" w:rsidR="006808A0" w:rsidRPr="003C2A79" w:rsidRDefault="006808A0" w:rsidP="006808A0">
      <w:pPr>
        <w:pStyle w:val="NormalLST"/>
        <w:ind w:left="720"/>
      </w:pPr>
    </w:p>
    <w:p w14:paraId="55BD0220" w14:textId="77777777" w:rsidR="006808A0" w:rsidRPr="003C2A79" w:rsidRDefault="006808A0" w:rsidP="006808A0">
      <w:pPr>
        <w:pStyle w:val="NormalLST"/>
        <w:numPr>
          <w:ilvl w:val="0"/>
          <w:numId w:val="26"/>
        </w:numPr>
      </w:pPr>
      <w:r w:rsidRPr="003C2A79">
        <w:rPr>
          <w:b/>
        </w:rPr>
        <w:t>26</w:t>
      </w:r>
      <w:r>
        <w:rPr>
          <w:b/>
        </w:rPr>
        <w:t xml:space="preserve"> kap </w:t>
      </w:r>
      <w:r w:rsidRPr="003C2A79">
        <w:rPr>
          <w:b/>
        </w:rPr>
        <w:t>2 §</w:t>
      </w:r>
      <w:r w:rsidRPr="003C2A79">
        <w:t xml:space="preserve"> Tillsynsmyndigheten ska anmäla överträdelser av bestämmelser i balken eller i föreskrifter som har meddelats med stöd av balken till Polismyndigheten eller Åklagarmyndigheten, om det finns misstanke om brott.</w:t>
      </w:r>
    </w:p>
    <w:p w14:paraId="4F0779D7" w14:textId="77777777" w:rsidR="006808A0" w:rsidRPr="003C2A79" w:rsidRDefault="006808A0" w:rsidP="006808A0">
      <w:pPr>
        <w:pStyle w:val="NormalLST"/>
        <w:spacing w:after="120"/>
        <w:ind w:left="720"/>
      </w:pPr>
      <w:r w:rsidRPr="003C2A79">
        <w:t>Om tillsynsmyndigheten finner att villkoren i ett tillstånd till miljöfarlig verksamhet eller vattenverksamhet inte är tillräckliga och det finns förutsättningar enligt 24 kap. 5 eller 6 §, ska myndigheten ansöka om prövning eller ta upp frågan om att ändra eller upphäva villkor utan någon särskild framställning om detta enligt vad som sägs i 24 kap. 7 §. Lag (2014:713).</w:t>
      </w:r>
    </w:p>
    <w:p w14:paraId="6CD9FC61" w14:textId="77777777" w:rsidR="006808A0" w:rsidRPr="003C2A79" w:rsidRDefault="006808A0" w:rsidP="006808A0">
      <w:pPr>
        <w:pStyle w:val="NormalLST"/>
      </w:pPr>
    </w:p>
    <w:p w14:paraId="01B3F5D3" w14:textId="77777777" w:rsidR="006808A0" w:rsidRPr="003C2A79" w:rsidRDefault="006808A0" w:rsidP="006808A0">
      <w:pPr>
        <w:pStyle w:val="NormalLST"/>
        <w:spacing w:after="120"/>
        <w:rPr>
          <w:b/>
        </w:rPr>
      </w:pPr>
      <w:r w:rsidRPr="003C2A79">
        <w:rPr>
          <w:b/>
        </w:rPr>
        <w:t>Miljöbalken proposition 1997/98:45 del 1 sidan 516.</w:t>
      </w:r>
    </w:p>
    <w:p w14:paraId="6FEA585F" w14:textId="77777777" w:rsidR="006808A0" w:rsidRPr="003C2A79" w:rsidRDefault="006808A0" w:rsidP="006808A0">
      <w:pPr>
        <w:pStyle w:val="NormalLST"/>
        <w:numPr>
          <w:ilvl w:val="0"/>
          <w:numId w:val="26"/>
        </w:numPr>
      </w:pPr>
      <w:r w:rsidRPr="003C2A79">
        <w:t>Regeringen vill understryka vikten av att myndigheternas verksamhet i möjligaste mån avgiftsfinansieras. Tillsynen över hela miljöbalkens område bör som idag som huvudprincip vara avgiftsfinansierad.</w:t>
      </w:r>
    </w:p>
    <w:p w14:paraId="0C4D219D" w14:textId="77777777" w:rsidR="006808A0" w:rsidRPr="003C2A79" w:rsidRDefault="006808A0" w:rsidP="006808A0">
      <w:pPr>
        <w:pStyle w:val="NormalLST"/>
        <w:spacing w:after="120"/>
      </w:pPr>
    </w:p>
    <w:p w14:paraId="060F3A36" w14:textId="77777777" w:rsidR="006808A0" w:rsidRPr="003C2A79" w:rsidRDefault="006808A0" w:rsidP="006808A0">
      <w:pPr>
        <w:pStyle w:val="NormalLST"/>
        <w:spacing w:after="120"/>
        <w:rPr>
          <w:b/>
        </w:rPr>
      </w:pPr>
      <w:r w:rsidRPr="003C2A79">
        <w:rPr>
          <w:b/>
        </w:rPr>
        <w:lastRenderedPageBreak/>
        <w:t>Miljötillsynsförordningen (2011:13)</w:t>
      </w:r>
    </w:p>
    <w:p w14:paraId="1138E99C" w14:textId="77777777" w:rsidR="006808A0" w:rsidRPr="00B82988" w:rsidRDefault="006808A0" w:rsidP="006808A0">
      <w:pPr>
        <w:pStyle w:val="Normalwebb"/>
        <w:numPr>
          <w:ilvl w:val="0"/>
          <w:numId w:val="25"/>
        </w:numPr>
        <w:spacing w:before="0" w:beforeAutospacing="0" w:line="240" w:lineRule="atLeast"/>
        <w:rPr>
          <w:color w:val="333333"/>
          <w:sz w:val="22"/>
          <w:szCs w:val="22"/>
        </w:rPr>
      </w:pPr>
      <w:bookmarkStart w:id="3" w:name="K1P6"/>
      <w:bookmarkStart w:id="4" w:name="P6"/>
      <w:bookmarkStart w:id="5" w:name="K1P6S1"/>
      <w:bookmarkStart w:id="6" w:name="P6S1"/>
      <w:bookmarkEnd w:id="3"/>
      <w:bookmarkEnd w:id="4"/>
      <w:bookmarkEnd w:id="5"/>
      <w:bookmarkEnd w:id="6"/>
      <w:r w:rsidRPr="00B82988">
        <w:rPr>
          <w:b/>
          <w:color w:val="333333"/>
          <w:sz w:val="22"/>
          <w:szCs w:val="22"/>
        </w:rPr>
        <w:t>1</w:t>
      </w:r>
      <w:r>
        <w:rPr>
          <w:b/>
          <w:color w:val="333333"/>
          <w:sz w:val="22"/>
          <w:szCs w:val="22"/>
        </w:rPr>
        <w:t xml:space="preserve"> kap </w:t>
      </w:r>
      <w:r w:rsidRPr="00B82988">
        <w:rPr>
          <w:b/>
          <w:color w:val="333333"/>
          <w:sz w:val="22"/>
          <w:szCs w:val="22"/>
        </w:rPr>
        <w:t>3 §</w:t>
      </w:r>
      <w:r>
        <w:rPr>
          <w:color w:val="333333"/>
          <w:sz w:val="22"/>
          <w:szCs w:val="22"/>
        </w:rPr>
        <w:t xml:space="preserve"> Definition av tillsynsvägledning: Utvärdering, uppföljning och samordning av operativ tillsyn samt stöd och råd till de operativa tillsynsmyndigheterna</w:t>
      </w:r>
    </w:p>
    <w:p w14:paraId="4F66BDCB" w14:textId="77777777" w:rsidR="006808A0" w:rsidRPr="003C2A79" w:rsidRDefault="006808A0" w:rsidP="006808A0">
      <w:pPr>
        <w:pStyle w:val="Normalwebb"/>
        <w:numPr>
          <w:ilvl w:val="0"/>
          <w:numId w:val="25"/>
        </w:numPr>
        <w:spacing w:before="0" w:beforeAutospacing="0" w:line="240" w:lineRule="atLeast"/>
        <w:rPr>
          <w:color w:val="333333"/>
          <w:sz w:val="22"/>
          <w:szCs w:val="22"/>
        </w:rPr>
      </w:pPr>
      <w:r w:rsidRPr="003C2A79">
        <w:rPr>
          <w:b/>
          <w:bCs/>
          <w:color w:val="333333"/>
          <w:sz w:val="22"/>
          <w:szCs w:val="22"/>
        </w:rPr>
        <w:t>1</w:t>
      </w:r>
      <w:r>
        <w:rPr>
          <w:b/>
          <w:bCs/>
          <w:color w:val="333333"/>
          <w:sz w:val="22"/>
          <w:szCs w:val="22"/>
        </w:rPr>
        <w:t xml:space="preserve"> kap </w:t>
      </w:r>
      <w:r w:rsidRPr="003C2A79">
        <w:rPr>
          <w:b/>
          <w:bCs/>
          <w:color w:val="333333"/>
          <w:sz w:val="22"/>
          <w:szCs w:val="22"/>
        </w:rPr>
        <w:t>6 §</w:t>
      </w:r>
      <w:r w:rsidRPr="003C2A79">
        <w:rPr>
          <w:color w:val="333333"/>
          <w:sz w:val="22"/>
          <w:szCs w:val="22"/>
        </w:rPr>
        <w:t xml:space="preserve"> Hos en operativ tillsynsmyndighet ska det finnas en utredning om tillsynsbehovet för myndighetens hela ansvarsområde enligt </w:t>
      </w:r>
      <w:r w:rsidRPr="003C2A79">
        <w:rPr>
          <w:i/>
          <w:iCs/>
          <w:color w:val="333333"/>
          <w:sz w:val="22"/>
          <w:szCs w:val="22"/>
        </w:rPr>
        <w:t>miljöbalken</w:t>
      </w:r>
      <w:r w:rsidRPr="003C2A79">
        <w:rPr>
          <w:color w:val="333333"/>
          <w:sz w:val="22"/>
          <w:szCs w:val="22"/>
        </w:rPr>
        <w:t>. Behovsutredningen ska avse en tid om tre år. Utredningen ska ses över vid behov och minst en gång varje år.</w:t>
      </w:r>
    </w:p>
    <w:p w14:paraId="338BF076" w14:textId="77777777" w:rsidR="006808A0" w:rsidRPr="003C2A79" w:rsidRDefault="006808A0" w:rsidP="006808A0">
      <w:pPr>
        <w:pStyle w:val="Normalwebb"/>
        <w:numPr>
          <w:ilvl w:val="0"/>
          <w:numId w:val="25"/>
        </w:numPr>
        <w:spacing w:after="120" w:line="240" w:lineRule="atLeast"/>
        <w:ind w:left="714" w:hanging="357"/>
        <w:rPr>
          <w:color w:val="333333"/>
          <w:sz w:val="22"/>
          <w:szCs w:val="22"/>
        </w:rPr>
      </w:pPr>
      <w:bookmarkStart w:id="7" w:name="KAP1PAR7"/>
      <w:bookmarkStart w:id="8" w:name="K1P7"/>
      <w:bookmarkStart w:id="9" w:name="P7"/>
      <w:bookmarkStart w:id="10" w:name="K1P7S1"/>
      <w:bookmarkStart w:id="11" w:name="P7S1"/>
      <w:bookmarkEnd w:id="7"/>
      <w:bookmarkEnd w:id="8"/>
      <w:bookmarkEnd w:id="9"/>
      <w:bookmarkEnd w:id="10"/>
      <w:bookmarkEnd w:id="11"/>
      <w:r w:rsidRPr="003C2A79">
        <w:rPr>
          <w:b/>
          <w:bCs/>
          <w:color w:val="333333"/>
          <w:sz w:val="22"/>
          <w:szCs w:val="22"/>
        </w:rPr>
        <w:t>1</w:t>
      </w:r>
      <w:r>
        <w:rPr>
          <w:b/>
          <w:bCs/>
          <w:color w:val="333333"/>
          <w:sz w:val="22"/>
          <w:szCs w:val="22"/>
        </w:rPr>
        <w:t xml:space="preserve"> kap </w:t>
      </w:r>
      <w:r w:rsidRPr="003C2A79">
        <w:rPr>
          <w:b/>
          <w:bCs/>
          <w:color w:val="333333"/>
          <w:sz w:val="22"/>
          <w:szCs w:val="22"/>
        </w:rPr>
        <w:t>7 §</w:t>
      </w:r>
      <w:r w:rsidRPr="003C2A79">
        <w:rPr>
          <w:color w:val="333333"/>
          <w:sz w:val="22"/>
          <w:szCs w:val="22"/>
        </w:rPr>
        <w:t xml:space="preserve"> En operativ tillsynsmyndighet ska föra ett register över de tillsynsobjekt som behöver återkommande tillsyn.</w:t>
      </w:r>
    </w:p>
    <w:p w14:paraId="1A949EEF" w14:textId="77777777" w:rsidR="006808A0" w:rsidRPr="003C2A79" w:rsidRDefault="006808A0" w:rsidP="006808A0">
      <w:pPr>
        <w:pStyle w:val="Normalwebb"/>
        <w:numPr>
          <w:ilvl w:val="0"/>
          <w:numId w:val="25"/>
        </w:numPr>
        <w:spacing w:before="0" w:beforeAutospacing="0" w:after="120" w:line="240" w:lineRule="atLeast"/>
        <w:rPr>
          <w:color w:val="333333"/>
          <w:sz w:val="22"/>
          <w:szCs w:val="22"/>
        </w:rPr>
      </w:pPr>
      <w:bookmarkStart w:id="12" w:name="K1P8"/>
      <w:bookmarkStart w:id="13" w:name="P8"/>
      <w:bookmarkStart w:id="14" w:name="K1P8S1"/>
      <w:bookmarkStart w:id="15" w:name="P8S1"/>
      <w:bookmarkEnd w:id="12"/>
      <w:bookmarkEnd w:id="13"/>
      <w:bookmarkEnd w:id="14"/>
      <w:bookmarkEnd w:id="15"/>
      <w:r w:rsidRPr="003C2A79">
        <w:rPr>
          <w:b/>
          <w:bCs/>
          <w:color w:val="333333"/>
          <w:sz w:val="22"/>
          <w:szCs w:val="22"/>
        </w:rPr>
        <w:t>1</w:t>
      </w:r>
      <w:r>
        <w:rPr>
          <w:b/>
          <w:bCs/>
          <w:color w:val="333333"/>
          <w:sz w:val="22"/>
          <w:szCs w:val="22"/>
        </w:rPr>
        <w:t xml:space="preserve"> kap </w:t>
      </w:r>
      <w:r w:rsidRPr="003C2A79">
        <w:rPr>
          <w:b/>
          <w:bCs/>
          <w:color w:val="333333"/>
          <w:sz w:val="22"/>
          <w:szCs w:val="22"/>
        </w:rPr>
        <w:t>8 §</w:t>
      </w:r>
      <w:r w:rsidRPr="003C2A79">
        <w:rPr>
          <w:color w:val="333333"/>
          <w:sz w:val="22"/>
          <w:szCs w:val="22"/>
        </w:rPr>
        <w:t xml:space="preserve"> En operativ tillsynsmyndighet ska för varje verksamhetsår upprätta en samlad tillsynsplan som omfattar myndighetens ansvarsområde enligt </w:t>
      </w:r>
      <w:hyperlink r:id="rId11" w:tooltip="Miljöbalk (1998:808)" w:history="1">
        <w:r w:rsidRPr="003C2A79">
          <w:rPr>
            <w:rStyle w:val="Hyperlnk"/>
            <w:sz w:val="22"/>
            <w:szCs w:val="22"/>
          </w:rPr>
          <w:t>miljöbalken</w:t>
        </w:r>
      </w:hyperlink>
      <w:r w:rsidRPr="003C2A79">
        <w:rPr>
          <w:color w:val="333333"/>
          <w:sz w:val="22"/>
          <w:szCs w:val="22"/>
        </w:rPr>
        <w:t xml:space="preserve">. Planen ska grundas på den behovsutredning som avses i </w:t>
      </w:r>
      <w:hyperlink r:id="rId12" w:anchor="K1P6" w:tooltip="6 § Hos en operativ tillsynsmyndighet ska det finnas en utredning om tillsynsbehovet för.." w:history="1">
        <w:r w:rsidRPr="003C2A79">
          <w:rPr>
            <w:rStyle w:val="Hyperlnk"/>
            <w:sz w:val="22"/>
            <w:szCs w:val="22"/>
          </w:rPr>
          <w:t>6 §</w:t>
        </w:r>
      </w:hyperlink>
      <w:r w:rsidRPr="003C2A79">
        <w:rPr>
          <w:color w:val="333333"/>
          <w:sz w:val="22"/>
          <w:szCs w:val="22"/>
        </w:rPr>
        <w:t xml:space="preserve"> och det register som avses i </w:t>
      </w:r>
      <w:hyperlink r:id="rId13" w:anchor="K1P7" w:tooltip="7 § En operativ tillsynsmyndighet ska föra ett register över de tillsynsobjekt som behöver.." w:history="1">
        <w:r w:rsidRPr="003C2A79">
          <w:rPr>
            <w:rStyle w:val="Hyperlnk"/>
            <w:sz w:val="22"/>
            <w:szCs w:val="22"/>
          </w:rPr>
          <w:t>7 §</w:t>
        </w:r>
      </w:hyperlink>
      <w:r w:rsidRPr="003C2A79">
        <w:rPr>
          <w:color w:val="333333"/>
          <w:sz w:val="22"/>
          <w:szCs w:val="22"/>
        </w:rPr>
        <w:t>.</w:t>
      </w:r>
    </w:p>
    <w:p w14:paraId="52A1F5EA" w14:textId="77777777" w:rsidR="006808A0" w:rsidRPr="003C2A79" w:rsidRDefault="006808A0" w:rsidP="006808A0">
      <w:pPr>
        <w:pStyle w:val="NormalLST"/>
        <w:numPr>
          <w:ilvl w:val="0"/>
          <w:numId w:val="25"/>
        </w:numPr>
        <w:spacing w:after="120"/>
        <w:ind w:left="714" w:hanging="357"/>
      </w:pPr>
      <w:bookmarkStart w:id="16" w:name="KAP1PAR9"/>
      <w:bookmarkStart w:id="17" w:name="K1P9"/>
      <w:bookmarkStart w:id="18" w:name="P9"/>
      <w:bookmarkStart w:id="19" w:name="K1P9S1"/>
      <w:bookmarkStart w:id="20" w:name="P9S1"/>
      <w:bookmarkStart w:id="21" w:name="K1P10_a"/>
      <w:bookmarkStart w:id="22" w:name="P10_a"/>
      <w:bookmarkStart w:id="23" w:name="K1P10_aS1"/>
      <w:bookmarkStart w:id="24" w:name="P10_aS1"/>
      <w:bookmarkEnd w:id="16"/>
      <w:bookmarkEnd w:id="17"/>
      <w:bookmarkEnd w:id="18"/>
      <w:bookmarkEnd w:id="19"/>
      <w:bookmarkEnd w:id="20"/>
      <w:bookmarkEnd w:id="21"/>
      <w:bookmarkEnd w:id="22"/>
      <w:bookmarkEnd w:id="23"/>
      <w:bookmarkEnd w:id="24"/>
      <w:r w:rsidRPr="003C2A79">
        <w:rPr>
          <w:b/>
        </w:rPr>
        <w:t>1</w:t>
      </w:r>
      <w:r>
        <w:rPr>
          <w:b/>
        </w:rPr>
        <w:t xml:space="preserve"> kap </w:t>
      </w:r>
      <w:r w:rsidRPr="003C2A79">
        <w:rPr>
          <w:b/>
        </w:rPr>
        <w:t>9 §</w:t>
      </w:r>
      <w:r w:rsidRPr="003C2A79">
        <w:t xml:space="preserve">. Av 3 och 8 §§ myndighetsförordningen (2007:515) följer att en operativ tillsynsmyndighet ska bedriva tillsynsarbetet effektivt och att myndigheten ska utveckla personalens kompetens i tillsynsfrågor. </w:t>
      </w:r>
    </w:p>
    <w:p w14:paraId="2A63E99A" w14:textId="77777777" w:rsidR="006808A0" w:rsidRPr="003C2A79" w:rsidRDefault="006808A0" w:rsidP="006808A0">
      <w:pPr>
        <w:pStyle w:val="NormalLST"/>
        <w:numPr>
          <w:ilvl w:val="0"/>
          <w:numId w:val="25"/>
        </w:numPr>
        <w:spacing w:after="120"/>
        <w:ind w:left="714" w:hanging="357"/>
      </w:pPr>
      <w:r w:rsidRPr="003C2A79">
        <w:rPr>
          <w:b/>
          <w:bCs/>
          <w:color w:val="333333"/>
        </w:rPr>
        <w:t>1</w:t>
      </w:r>
      <w:r>
        <w:rPr>
          <w:b/>
          <w:bCs/>
          <w:color w:val="333333"/>
        </w:rPr>
        <w:t xml:space="preserve"> kap </w:t>
      </w:r>
      <w:r w:rsidRPr="003C2A79">
        <w:rPr>
          <w:b/>
          <w:bCs/>
          <w:color w:val="333333"/>
        </w:rPr>
        <w:t>10 a §</w:t>
      </w:r>
      <w:r w:rsidRPr="003C2A79">
        <w:rPr>
          <w:color w:val="333333"/>
        </w:rPr>
        <w:t xml:space="preserve"> Den operativa tillsynsmyndigheten ska med utgångspunkt i myndighetens tillsynsplan upprätta och regelbundet uppdatera ett tillsynsprogram för varje verksamhet som är tillståndspliktig eller omfattas av ett tillstånd enligt miljöprövningsförordningen (</w:t>
      </w:r>
      <w:hyperlink r:id="rId14" w:tooltip="Miljöprövningsförordning (2013:251)" w:history="1">
        <w:r w:rsidRPr="003C2A79">
          <w:rPr>
            <w:rStyle w:val="Hyperlnk"/>
          </w:rPr>
          <w:t>2013:251</w:t>
        </w:r>
      </w:hyperlink>
      <w:r w:rsidRPr="003C2A79">
        <w:rPr>
          <w:color w:val="333333"/>
        </w:rPr>
        <w:t>), om den verksamhetskod som gäller för verksamheten slutar med -i.</w:t>
      </w:r>
      <w:r w:rsidRPr="003C2A79">
        <w:rPr>
          <w:color w:val="333333"/>
        </w:rPr>
        <w:br/>
        <w:t>   </w:t>
      </w:r>
      <w:bookmarkStart w:id="25" w:name="K1P10_aS2"/>
      <w:bookmarkStart w:id="26" w:name="P10_aS2"/>
      <w:bookmarkEnd w:id="25"/>
      <w:bookmarkEnd w:id="26"/>
      <w:r w:rsidRPr="003C2A79">
        <w:rPr>
          <w:color w:val="333333"/>
        </w:rPr>
        <w:t>I tillsynsprogrammet ska myndigheten bestämma hur ofta tillsynsbesök ska genomföras. Tiden mellan två tillsynsbesök ska bestämmas utifrån en bedömning av verksamhetens risk för miljön. Om verksamheten innebär betydande risker för miljön får tiden inte överskrida ett år och i andra fall får den inte överskrida tre år. Förordning (</w:t>
      </w:r>
      <w:r w:rsidRPr="003C2A79">
        <w:rPr>
          <w:i/>
          <w:iCs/>
          <w:color w:val="333333"/>
        </w:rPr>
        <w:t>2016:1198</w:t>
      </w:r>
      <w:r w:rsidRPr="003C2A79">
        <w:rPr>
          <w:color w:val="333333"/>
        </w:rPr>
        <w:t>).</w:t>
      </w:r>
    </w:p>
    <w:p w14:paraId="56057962" w14:textId="77777777" w:rsidR="006808A0" w:rsidRPr="003C2A79" w:rsidRDefault="006808A0" w:rsidP="006808A0">
      <w:pPr>
        <w:pStyle w:val="NormalLST"/>
        <w:numPr>
          <w:ilvl w:val="0"/>
          <w:numId w:val="25"/>
        </w:numPr>
        <w:spacing w:after="60"/>
      </w:pPr>
      <w:r w:rsidRPr="003C2A79">
        <w:rPr>
          <w:b/>
        </w:rPr>
        <w:t>1</w:t>
      </w:r>
      <w:r>
        <w:rPr>
          <w:b/>
        </w:rPr>
        <w:t xml:space="preserve"> kap </w:t>
      </w:r>
      <w:r w:rsidRPr="003C2A79">
        <w:rPr>
          <w:b/>
        </w:rPr>
        <w:t>11 §.</w:t>
      </w:r>
      <w:r w:rsidRPr="003C2A79">
        <w:t xml:space="preserve"> För de verksamheter som omfattas av 10 a § ska den operativa tillsynsmyndigheten,</w:t>
      </w:r>
    </w:p>
    <w:p w14:paraId="2B0E8689" w14:textId="77777777" w:rsidR="006808A0" w:rsidRPr="003C2A79" w:rsidRDefault="006808A0" w:rsidP="006808A0">
      <w:pPr>
        <w:pStyle w:val="NormalLST"/>
        <w:spacing w:after="60"/>
        <w:ind w:left="720"/>
      </w:pPr>
      <w:r w:rsidRPr="003C2A79">
        <w:t>genomföra tillsynsbesök i enlighet med tillsynsprogrammet.</w:t>
      </w:r>
    </w:p>
    <w:p w14:paraId="674BF8C1" w14:textId="77777777" w:rsidR="006808A0" w:rsidRPr="003C2A79" w:rsidRDefault="006808A0" w:rsidP="006808A0">
      <w:pPr>
        <w:pStyle w:val="NormalLST"/>
        <w:spacing w:after="60"/>
        <w:ind w:left="720"/>
      </w:pPr>
      <w:r w:rsidRPr="003C2A79">
        <w:t>efter ett tillsynsbesök genomföra ett nytt besök inom sex månader, om myndigheten vid det föregående besöket fann någon allvarlig brist i uppfyllande av de villkor som gäller för verksamheten enligt dom eller ett beslut eller enligt föreskrifter meddelade med stöd av 9 kap. 5 § miljöbalken, och</w:t>
      </w:r>
    </w:p>
    <w:p w14:paraId="6892ECC9" w14:textId="77777777" w:rsidR="006808A0" w:rsidRPr="003C2A79" w:rsidRDefault="006808A0" w:rsidP="006808A0">
      <w:pPr>
        <w:pStyle w:val="NormalLST"/>
        <w:ind w:left="720"/>
      </w:pPr>
      <w:r w:rsidRPr="003C2A79">
        <w:t>skriftligen redovisa varje tillsynsbesök och lämna redovisning till verksamhetsutövaren senast två månader efter besöket. Förordning (2016:832)</w:t>
      </w:r>
    </w:p>
    <w:p w14:paraId="6792D1B4" w14:textId="77777777" w:rsidR="006808A0" w:rsidRPr="003C2A79" w:rsidRDefault="006808A0" w:rsidP="006808A0">
      <w:pPr>
        <w:pStyle w:val="NormalLST"/>
        <w:ind w:left="720"/>
      </w:pPr>
    </w:p>
    <w:p w14:paraId="0683DBCF" w14:textId="77777777" w:rsidR="006808A0" w:rsidRPr="003C2A79" w:rsidRDefault="006808A0" w:rsidP="006808A0">
      <w:pPr>
        <w:pStyle w:val="NormalLST"/>
        <w:numPr>
          <w:ilvl w:val="0"/>
          <w:numId w:val="25"/>
        </w:numPr>
      </w:pPr>
      <w:r w:rsidRPr="003C2A79">
        <w:rPr>
          <w:b/>
        </w:rPr>
        <w:t>1</w:t>
      </w:r>
      <w:r>
        <w:rPr>
          <w:b/>
        </w:rPr>
        <w:t xml:space="preserve"> kap </w:t>
      </w:r>
      <w:r w:rsidRPr="003C2A79">
        <w:rPr>
          <w:b/>
        </w:rPr>
        <w:t>12 §</w:t>
      </w:r>
      <w:r w:rsidRPr="003C2A79">
        <w:t xml:space="preserve"> En operativ tillsynsmyndighet ska årligen följa upp och utvärdera sin tillsynsverksamhet.</w:t>
      </w:r>
    </w:p>
    <w:p w14:paraId="0B943984" w14:textId="77777777" w:rsidR="006808A0" w:rsidRPr="003C2A79" w:rsidRDefault="006808A0" w:rsidP="006808A0">
      <w:pPr>
        <w:pStyle w:val="NormalLST"/>
        <w:ind w:left="720"/>
      </w:pPr>
    </w:p>
    <w:p w14:paraId="506F41F6" w14:textId="77777777" w:rsidR="006808A0" w:rsidRPr="003C2A79" w:rsidRDefault="006808A0" w:rsidP="006808A0">
      <w:pPr>
        <w:pStyle w:val="NormalLST"/>
        <w:numPr>
          <w:ilvl w:val="0"/>
          <w:numId w:val="25"/>
        </w:numPr>
        <w:spacing w:after="60"/>
      </w:pPr>
      <w:r w:rsidRPr="003C2A79">
        <w:rPr>
          <w:b/>
        </w:rPr>
        <w:t>1</w:t>
      </w:r>
      <w:r>
        <w:rPr>
          <w:b/>
        </w:rPr>
        <w:t xml:space="preserve"> kap </w:t>
      </w:r>
      <w:r w:rsidRPr="003C2A79">
        <w:rPr>
          <w:b/>
        </w:rPr>
        <w:t>20 §.</w:t>
      </w:r>
      <w:r w:rsidRPr="003C2A79">
        <w:t xml:space="preserve"> Den myndighet som prövar om uppgiften att utöva operativ tillsyn kan överlåtas, ska vid sin prövning ta hänsyn till</w:t>
      </w:r>
    </w:p>
    <w:p w14:paraId="57425F5F" w14:textId="77777777" w:rsidR="006808A0" w:rsidRPr="003C2A79" w:rsidRDefault="006808A0" w:rsidP="006808A0">
      <w:pPr>
        <w:pStyle w:val="NormalLST"/>
        <w:ind w:left="720"/>
      </w:pPr>
      <w:r w:rsidRPr="003C2A79">
        <w:t xml:space="preserve">2. den kommunala nämndens förutsättningar för att uppfylla kraven i </w:t>
      </w:r>
    </w:p>
    <w:p w14:paraId="285193A8" w14:textId="77777777" w:rsidR="006808A0" w:rsidRPr="003C2A79" w:rsidRDefault="006808A0" w:rsidP="006808A0">
      <w:pPr>
        <w:pStyle w:val="NormalLST"/>
        <w:spacing w:after="60"/>
        <w:ind w:left="720"/>
      </w:pPr>
      <w:r w:rsidRPr="003C2A79">
        <w:t>6-12 §§,</w:t>
      </w:r>
    </w:p>
    <w:p w14:paraId="5C9A6D32" w14:textId="77777777" w:rsidR="006808A0" w:rsidRPr="003C2A79" w:rsidRDefault="006808A0" w:rsidP="006808A0">
      <w:pPr>
        <w:pStyle w:val="NormalLST"/>
        <w:spacing w:after="60"/>
        <w:ind w:left="720"/>
      </w:pPr>
      <w:r w:rsidRPr="003C2A79">
        <w:t>3. den kommunala nämndens förutsättningar för att utöva tillsyn över tillsynsobjektens hantering av kemiska produkter i den utsträckning sådan hantering förekommer,</w:t>
      </w:r>
    </w:p>
    <w:p w14:paraId="2B5BF6D9" w14:textId="77777777" w:rsidR="006808A0" w:rsidRPr="003C2A79" w:rsidRDefault="006808A0" w:rsidP="006808A0">
      <w:pPr>
        <w:pStyle w:val="NormalLST"/>
        <w:spacing w:after="60"/>
        <w:ind w:left="720"/>
      </w:pPr>
      <w:r w:rsidRPr="003C2A79">
        <w:lastRenderedPageBreak/>
        <w:t>4. kommunens interna ansvarsfördelning för drift av och tillsyn över kommunala verksamheter,</w:t>
      </w:r>
    </w:p>
    <w:p w14:paraId="0219BAF4" w14:textId="77777777" w:rsidR="006808A0" w:rsidRPr="003C2A79" w:rsidRDefault="006808A0" w:rsidP="006808A0">
      <w:pPr>
        <w:pStyle w:val="NormalLST"/>
        <w:ind w:left="720"/>
      </w:pPr>
      <w:r w:rsidRPr="003C2A79">
        <w:t>När det gäller tillsyn över kommunala verksamheter får tillsynsuppgiften inte överlåtas om kommunen har en nämndorganisation som strider mot 6 kap. 7 § andra stycket kommunallagen (2017:725) eller om kommunens interna ansvarsfördelning för drift och tillsyn av andra organisatoriska skäl inte är lämplig med hänsyn till förutsättningarna för en effektiv tillsyn. Förordning (2017:1050).</w:t>
      </w:r>
    </w:p>
    <w:p w14:paraId="3025C722" w14:textId="77777777" w:rsidR="006808A0" w:rsidRPr="003C2A79" w:rsidRDefault="006808A0" w:rsidP="006808A0">
      <w:pPr>
        <w:pStyle w:val="NormalLST"/>
        <w:ind w:left="720"/>
      </w:pPr>
    </w:p>
    <w:p w14:paraId="34552870" w14:textId="77777777" w:rsidR="006808A0" w:rsidRDefault="006808A0" w:rsidP="006808A0">
      <w:pPr>
        <w:pStyle w:val="NormalLST"/>
        <w:numPr>
          <w:ilvl w:val="0"/>
          <w:numId w:val="28"/>
        </w:numPr>
      </w:pPr>
      <w:r w:rsidRPr="003C2A79">
        <w:rPr>
          <w:b/>
        </w:rPr>
        <w:t>1</w:t>
      </w:r>
      <w:r>
        <w:rPr>
          <w:b/>
        </w:rPr>
        <w:t xml:space="preserve"> kap </w:t>
      </w:r>
      <w:r w:rsidRPr="003C2A79">
        <w:rPr>
          <w:b/>
        </w:rPr>
        <w:t>21 §</w:t>
      </w:r>
      <w:r w:rsidRPr="003C2A79">
        <w:t xml:space="preserve"> En tillsynsmyndighet som har överlåtit uppgiften att utöva operativ tillsyn till en kommunal nämnd ska regelbundet följa upp och utvärdera tillsynen. Om förutsättningarna för överlåtelse enligt 20 § inte längre finns, ska tillsynsmyndigheten återkalla överlåtelsen. En återkallelse får avse ett visst eller vissa tillsynsobjekt eller en typ av tillsynsobjekt</w:t>
      </w:r>
    </w:p>
    <w:p w14:paraId="41FD2D4D" w14:textId="77777777" w:rsidR="006808A0" w:rsidRDefault="006808A0" w:rsidP="006808A0">
      <w:pPr>
        <w:pStyle w:val="NormalLST"/>
      </w:pPr>
    </w:p>
    <w:p w14:paraId="28BFA9EE" w14:textId="77777777" w:rsidR="006808A0" w:rsidRPr="003C2A79" w:rsidRDefault="006808A0" w:rsidP="006808A0">
      <w:pPr>
        <w:pStyle w:val="NormalLST"/>
        <w:numPr>
          <w:ilvl w:val="0"/>
          <w:numId w:val="28"/>
        </w:numPr>
      </w:pPr>
      <w:r w:rsidRPr="00B82988">
        <w:rPr>
          <w:b/>
        </w:rPr>
        <w:t>3:</w:t>
      </w:r>
      <w:r>
        <w:rPr>
          <w:b/>
        </w:rPr>
        <w:t xml:space="preserve"> kap </w:t>
      </w:r>
      <w:r w:rsidRPr="00B82988">
        <w:rPr>
          <w:b/>
        </w:rPr>
        <w:t>16 §</w:t>
      </w:r>
      <w:r>
        <w:t xml:space="preserve"> Länsstyrelsen ska ge tillsynsvägledning i länet. I länsstyrelsernas tillsynsvägledning ingå att ge kommunerna stöd för att utveckla tillsynen.</w:t>
      </w:r>
    </w:p>
    <w:p w14:paraId="5BE6E9D3" w14:textId="77777777" w:rsidR="006808A0" w:rsidRPr="00B86AB6" w:rsidRDefault="006808A0" w:rsidP="006808A0">
      <w:pPr>
        <w:pStyle w:val="NormalLST"/>
      </w:pPr>
    </w:p>
    <w:p w14:paraId="44A51FBD" w14:textId="77777777" w:rsidR="006808A0" w:rsidRPr="00B86AB6" w:rsidRDefault="006808A0" w:rsidP="006808A0">
      <w:pPr>
        <w:pStyle w:val="NormalLST"/>
      </w:pPr>
    </w:p>
    <w:p w14:paraId="0DBF7892" w14:textId="77777777" w:rsidR="006808A0" w:rsidRDefault="006808A0" w:rsidP="006808A0">
      <w:pPr>
        <w:pStyle w:val="NormalLST"/>
        <w:rPr>
          <w:i/>
        </w:rPr>
      </w:pPr>
    </w:p>
    <w:p w14:paraId="05812387" w14:textId="77777777" w:rsidR="006808A0" w:rsidRDefault="006808A0" w:rsidP="006808A0">
      <w:pPr>
        <w:pStyle w:val="NormalLST"/>
        <w:rPr>
          <w:i/>
        </w:rPr>
      </w:pPr>
    </w:p>
    <w:p w14:paraId="463CA525" w14:textId="77777777" w:rsidR="006808A0" w:rsidRDefault="006808A0" w:rsidP="006808A0">
      <w:pPr>
        <w:pStyle w:val="NormalLST"/>
        <w:rPr>
          <w:i/>
        </w:rPr>
      </w:pPr>
    </w:p>
    <w:p w14:paraId="1F9851A3" w14:textId="77777777" w:rsidR="006808A0" w:rsidRDefault="006808A0" w:rsidP="006808A0">
      <w:pPr>
        <w:pStyle w:val="NormalLST"/>
        <w:rPr>
          <w:i/>
        </w:rPr>
      </w:pPr>
    </w:p>
    <w:p w14:paraId="3180A1D9" w14:textId="77777777" w:rsidR="006808A0" w:rsidRPr="00DE1E04" w:rsidRDefault="006808A0" w:rsidP="006808A0">
      <w:pPr>
        <w:pStyle w:val="NormalLST"/>
      </w:pPr>
    </w:p>
    <w:p w14:paraId="11061266" w14:textId="77777777" w:rsidR="00D07F19" w:rsidRPr="00B86AB6" w:rsidRDefault="00D07F19" w:rsidP="006808A0">
      <w:pPr>
        <w:pStyle w:val="Rubrik1LST"/>
      </w:pPr>
    </w:p>
    <w:sectPr w:rsidR="00D07F19" w:rsidRPr="00B86AB6" w:rsidSect="0075649A">
      <w:headerReference w:type="default" r:id="rId15"/>
      <w:headerReference w:type="first" r:id="rId16"/>
      <w:pgSz w:w="11906" w:h="16838" w:code="9"/>
      <w:pgMar w:top="1664" w:right="2268" w:bottom="1559" w:left="2268" w:header="45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34DF" w14:textId="77777777" w:rsidR="00907ED6" w:rsidRDefault="00907ED6">
      <w:r>
        <w:separator/>
      </w:r>
    </w:p>
  </w:endnote>
  <w:endnote w:type="continuationSeparator" w:id="0">
    <w:p w14:paraId="511E8A9D" w14:textId="77777777" w:rsidR="00907ED6" w:rsidRDefault="0090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8D03" w14:textId="77777777" w:rsidR="00907ED6" w:rsidRDefault="00907ED6">
      <w:r>
        <w:separator/>
      </w:r>
    </w:p>
  </w:footnote>
  <w:footnote w:type="continuationSeparator" w:id="0">
    <w:p w14:paraId="44F54EDF" w14:textId="77777777" w:rsidR="00907ED6" w:rsidRDefault="00907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7" w:type="dxa"/>
      <w:tblInd w:w="-1064" w:type="dxa"/>
      <w:tblLayout w:type="fixed"/>
      <w:tblCellMar>
        <w:left w:w="70" w:type="dxa"/>
        <w:right w:w="70" w:type="dxa"/>
      </w:tblCellMar>
      <w:tblLook w:val="0000" w:firstRow="0" w:lastRow="0" w:firstColumn="0" w:lastColumn="0" w:noHBand="0" w:noVBand="0"/>
    </w:tblPr>
    <w:tblGrid>
      <w:gridCol w:w="2410"/>
      <w:gridCol w:w="2835"/>
      <w:gridCol w:w="2126"/>
      <w:gridCol w:w="1868"/>
      <w:gridCol w:w="728"/>
    </w:tblGrid>
    <w:tr w:rsidR="00A3134C" w14:paraId="743E16BE" w14:textId="77777777" w:rsidTr="00F26AC4">
      <w:trPr>
        <w:trHeight w:hRule="exact" w:val="454"/>
      </w:trPr>
      <w:tc>
        <w:tcPr>
          <w:tcW w:w="2410" w:type="dxa"/>
          <w:vMerge w:val="restart"/>
          <w:vAlign w:val="bottom"/>
        </w:tcPr>
        <w:p w14:paraId="118CF106" w14:textId="7DACAEC7" w:rsidR="002755E8" w:rsidRPr="00E51B4B" w:rsidRDefault="005011FD" w:rsidP="002755E8">
          <w:pPr>
            <w:pStyle w:val="Sidhuvud"/>
            <w:ind w:left="-70" w:right="-70"/>
          </w:pPr>
        </w:p>
      </w:tc>
      <w:tc>
        <w:tcPr>
          <w:tcW w:w="2835" w:type="dxa"/>
          <w:vMerge w:val="restart"/>
        </w:tcPr>
        <w:p w14:paraId="67072694" w14:textId="77777777" w:rsidR="002755E8" w:rsidRPr="00E51B4B" w:rsidRDefault="005011FD" w:rsidP="00F63388">
          <w:pPr>
            <w:pStyle w:val="Sidhuvud"/>
          </w:pPr>
        </w:p>
      </w:tc>
      <w:tc>
        <w:tcPr>
          <w:tcW w:w="2126" w:type="dxa"/>
        </w:tcPr>
        <w:p w14:paraId="185FECD6" w14:textId="77777777" w:rsidR="002755E8" w:rsidRPr="003A52FC" w:rsidRDefault="005011FD" w:rsidP="00F63388">
          <w:pPr>
            <w:pStyle w:val="Sidhuvud"/>
          </w:pPr>
        </w:p>
        <w:p w14:paraId="063BC5A3" w14:textId="77777777" w:rsidR="00A16EEE" w:rsidRPr="00A16EEE" w:rsidRDefault="00907ED6" w:rsidP="00765456">
          <w:pPr>
            <w:pStyle w:val="Sidhuvud"/>
            <w:rPr>
              <w:caps/>
              <w:noProof/>
            </w:rPr>
          </w:pPr>
          <w:r w:rsidRPr="003A52FC">
            <w:rPr>
              <w:caps/>
            </w:rPr>
            <w:fldChar w:fldCharType="begin"/>
          </w:r>
          <w:r w:rsidRPr="003A52FC">
            <w:rPr>
              <w:caps/>
            </w:rPr>
            <w:instrText xml:space="preserve"> REF  DokTyp  \* MERGEFORMAT </w:instrText>
          </w:r>
          <w:r w:rsidRPr="003A52FC">
            <w:rPr>
              <w:caps/>
            </w:rPr>
            <w:fldChar w:fldCharType="separate"/>
          </w:r>
          <w:r w:rsidR="00A16EEE" w:rsidRPr="00A16EEE">
            <w:rPr>
              <w:caps/>
              <w:noProof/>
            </w:rPr>
            <w:t>RAPPORT</w:t>
          </w:r>
        </w:p>
        <w:p w14:paraId="28AFECAE" w14:textId="7CBC8E35" w:rsidR="002755E8" w:rsidRPr="003A52FC" w:rsidRDefault="00A16EEE" w:rsidP="00F63388">
          <w:pPr>
            <w:pStyle w:val="Sidhuvud"/>
            <w:rPr>
              <w:caps/>
            </w:rPr>
          </w:pPr>
          <w:r w:rsidRPr="003A52FC">
            <w:rPr>
              <w:caps/>
              <w:noProof/>
            </w:rPr>
            <w:t xml:space="preserve"> </w:t>
          </w:r>
          <w:r w:rsidR="00907ED6" w:rsidRPr="003A52FC">
            <w:rPr>
              <w:caps/>
            </w:rPr>
            <w:fldChar w:fldCharType="end"/>
          </w:r>
        </w:p>
      </w:tc>
      <w:tc>
        <w:tcPr>
          <w:tcW w:w="1868" w:type="dxa"/>
        </w:tcPr>
        <w:p w14:paraId="00179E7D" w14:textId="77777777" w:rsidR="002755E8" w:rsidRPr="003A52FC" w:rsidRDefault="005011FD" w:rsidP="00F63388">
          <w:pPr>
            <w:pStyle w:val="Sidhuvud"/>
            <w:rPr>
              <w:lang w:val="en-US"/>
            </w:rPr>
          </w:pPr>
        </w:p>
        <w:p w14:paraId="2527DBA2" w14:textId="77777777" w:rsidR="002755E8" w:rsidRPr="003A52FC" w:rsidRDefault="00907ED6" w:rsidP="00F63388">
          <w:pPr>
            <w:pStyle w:val="Sidhuvud"/>
            <w:rPr>
              <w:lang w:val="en-US"/>
            </w:rPr>
          </w:pPr>
          <w:r w:rsidRPr="003A52FC">
            <w:rPr>
              <w:lang w:val="en-US"/>
            </w:rPr>
            <w:t>Diarienummer</w:t>
          </w:r>
        </w:p>
      </w:tc>
      <w:tc>
        <w:tcPr>
          <w:tcW w:w="728" w:type="dxa"/>
        </w:tcPr>
        <w:p w14:paraId="05218E81" w14:textId="77777777" w:rsidR="002755E8" w:rsidRPr="00DF6ABC" w:rsidRDefault="005011FD" w:rsidP="00F63388">
          <w:pPr>
            <w:pStyle w:val="Sidhuvud"/>
            <w:jc w:val="right"/>
            <w:rPr>
              <w:lang w:val="nl-NL"/>
            </w:rPr>
          </w:pPr>
        </w:p>
        <w:p w14:paraId="736491E6" w14:textId="77777777" w:rsidR="002755E8" w:rsidRPr="00E51B4B" w:rsidRDefault="00907ED6" w:rsidP="00F63388">
          <w:pPr>
            <w:pStyle w:val="Sidhuvud"/>
            <w:jc w:val="right"/>
          </w:pPr>
          <w:r w:rsidRPr="00E51B4B">
            <w:t>Sida</w:t>
          </w:r>
        </w:p>
      </w:tc>
    </w:tr>
    <w:tr w:rsidR="00A3134C" w14:paraId="6CD15643" w14:textId="77777777" w:rsidTr="00F26AC4">
      <w:trPr>
        <w:trHeight w:hRule="exact" w:val="346"/>
      </w:trPr>
      <w:tc>
        <w:tcPr>
          <w:tcW w:w="2410" w:type="dxa"/>
          <w:vMerge/>
        </w:tcPr>
        <w:p w14:paraId="0CFB7056" w14:textId="77777777" w:rsidR="002755E8" w:rsidRDefault="005011FD" w:rsidP="00F63388">
          <w:pPr>
            <w:pStyle w:val="Sidhuvud"/>
            <w:ind w:left="-70" w:right="-70"/>
            <w:jc w:val="center"/>
          </w:pPr>
        </w:p>
      </w:tc>
      <w:tc>
        <w:tcPr>
          <w:tcW w:w="2835" w:type="dxa"/>
          <w:vMerge/>
        </w:tcPr>
        <w:p w14:paraId="251149B8" w14:textId="77777777" w:rsidR="002755E8" w:rsidRPr="00E51B4B" w:rsidRDefault="005011FD" w:rsidP="00F63388">
          <w:pPr>
            <w:pStyle w:val="Sidhuvud"/>
          </w:pPr>
        </w:p>
      </w:tc>
      <w:tc>
        <w:tcPr>
          <w:tcW w:w="2126" w:type="dxa"/>
        </w:tcPr>
        <w:p w14:paraId="2585DB4B" w14:textId="580F138D" w:rsidR="00A16EEE" w:rsidRPr="003A52FC" w:rsidRDefault="00907ED6" w:rsidP="00765456">
          <w:pPr>
            <w:pStyle w:val="Sidhuvud"/>
          </w:pPr>
          <w:r w:rsidRPr="003A52FC">
            <w:fldChar w:fldCharType="begin"/>
          </w:r>
          <w:r w:rsidRPr="003A52FC">
            <w:instrText xml:space="preserve"> REF  Datum </w:instrText>
          </w:r>
          <w:r w:rsidR="00FC087A" w:rsidRPr="003A52FC">
            <w:instrText xml:space="preserve"> \* MERGEFORMAT </w:instrText>
          </w:r>
          <w:r w:rsidRPr="003A52FC">
            <w:fldChar w:fldCharType="separate"/>
          </w:r>
          <w:r w:rsidR="009A060E">
            <w:t>201xx-yy-zz</w:t>
          </w:r>
        </w:p>
        <w:p w14:paraId="47E376F8" w14:textId="32C919C3" w:rsidR="002755E8" w:rsidRPr="003A52FC" w:rsidRDefault="00A16EEE" w:rsidP="00F63388">
          <w:pPr>
            <w:pStyle w:val="Sidhuvud"/>
          </w:pPr>
          <w:r w:rsidRPr="003A52FC">
            <w:t xml:space="preserve"> </w:t>
          </w:r>
          <w:r w:rsidR="00907ED6" w:rsidRPr="003A52FC">
            <w:fldChar w:fldCharType="end"/>
          </w:r>
        </w:p>
      </w:tc>
      <w:tc>
        <w:tcPr>
          <w:tcW w:w="1868" w:type="dxa"/>
        </w:tcPr>
        <w:p w14:paraId="4A096292" w14:textId="0962B613" w:rsidR="00A16EEE" w:rsidRPr="003A52FC" w:rsidRDefault="00907ED6" w:rsidP="00765456">
          <w:pPr>
            <w:pStyle w:val="Sidhuvud"/>
            <w:rPr>
              <w:lang w:val="en-US"/>
            </w:rPr>
          </w:pPr>
          <w:r w:rsidRPr="003A52FC">
            <w:fldChar w:fldCharType="begin"/>
          </w:r>
          <w:r w:rsidRPr="003A52FC">
            <w:rPr>
              <w:lang w:val="en-US"/>
            </w:rPr>
            <w:instrText xml:space="preserve"> REF  Diarie </w:instrText>
          </w:r>
          <w:r w:rsidR="00FC087A" w:rsidRPr="003A52FC">
            <w:rPr>
              <w:lang w:val="en-US"/>
            </w:rPr>
            <w:instrText xml:space="preserve"> \* MERGEFORMAT </w:instrText>
          </w:r>
          <w:r w:rsidRPr="003A52FC">
            <w:fldChar w:fldCharType="separate"/>
          </w:r>
        </w:p>
        <w:p w14:paraId="5304B9AD" w14:textId="4A56D676" w:rsidR="002755E8" w:rsidRPr="003A52FC" w:rsidRDefault="00A16EEE" w:rsidP="00F63388">
          <w:pPr>
            <w:pStyle w:val="Sidhuvud"/>
            <w:rPr>
              <w:lang w:val="en-US"/>
            </w:rPr>
          </w:pPr>
          <w:r w:rsidRPr="003A52FC">
            <w:rPr>
              <w:lang w:val="en-US"/>
            </w:rPr>
            <w:t xml:space="preserve"> </w:t>
          </w:r>
          <w:r w:rsidR="00907ED6" w:rsidRPr="003A52FC">
            <w:fldChar w:fldCharType="end"/>
          </w:r>
        </w:p>
      </w:tc>
      <w:tc>
        <w:tcPr>
          <w:tcW w:w="728" w:type="dxa"/>
        </w:tcPr>
        <w:p w14:paraId="775401AE" w14:textId="4595FF12" w:rsidR="002755E8" w:rsidRPr="00DF6ABC" w:rsidRDefault="00907ED6" w:rsidP="00F63388">
          <w:pPr>
            <w:pStyle w:val="Sidhuvud"/>
            <w:jc w:val="right"/>
            <w:rPr>
              <w:lang w:val="nl-NL"/>
            </w:rPr>
          </w:pPr>
          <w:r w:rsidRPr="00E51B4B">
            <w:fldChar w:fldCharType="begin"/>
          </w:r>
          <w:r w:rsidRPr="00E51B4B">
            <w:instrText xml:space="preserve"> PAGE  \* MERGEFORMAT </w:instrText>
          </w:r>
          <w:r w:rsidRPr="00E51B4B">
            <w:fldChar w:fldCharType="separate"/>
          </w:r>
          <w:r w:rsidR="00BF40F9">
            <w:rPr>
              <w:noProof/>
            </w:rPr>
            <w:t>2</w:t>
          </w:r>
          <w:r w:rsidRPr="00E51B4B">
            <w:fldChar w:fldCharType="end"/>
          </w:r>
          <w:r w:rsidRPr="00E51B4B">
            <w:t>(</w:t>
          </w:r>
          <w:r w:rsidR="005011FD">
            <w:fldChar w:fldCharType="begin"/>
          </w:r>
          <w:r w:rsidR="005011FD">
            <w:instrText xml:space="preserve"> NUMPAGES  \* MERGEFORMAT </w:instrText>
          </w:r>
          <w:r w:rsidR="005011FD">
            <w:fldChar w:fldCharType="separate"/>
          </w:r>
          <w:r w:rsidR="00BF40F9">
            <w:rPr>
              <w:noProof/>
            </w:rPr>
            <w:t>10</w:t>
          </w:r>
          <w:r w:rsidR="005011FD">
            <w:rPr>
              <w:noProof/>
            </w:rPr>
            <w:fldChar w:fldCharType="end"/>
          </w:r>
          <w:r w:rsidRPr="00E51B4B">
            <w:t>)</w:t>
          </w:r>
        </w:p>
      </w:tc>
    </w:tr>
  </w:tbl>
  <w:p w14:paraId="35E73177" w14:textId="2F1C9EC9" w:rsidR="007E307E" w:rsidRPr="0075649A" w:rsidRDefault="005011FD" w:rsidP="0076545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4" w:type="dxa"/>
      <w:tblInd w:w="-1631" w:type="dxa"/>
      <w:tblLayout w:type="fixed"/>
      <w:tblCellMar>
        <w:left w:w="70" w:type="dxa"/>
        <w:right w:w="70" w:type="dxa"/>
      </w:tblCellMar>
      <w:tblLook w:val="0000" w:firstRow="0" w:lastRow="0" w:firstColumn="0" w:lastColumn="0" w:noHBand="0" w:noVBand="0"/>
    </w:tblPr>
    <w:tblGrid>
      <w:gridCol w:w="567"/>
      <w:gridCol w:w="2403"/>
      <w:gridCol w:w="632"/>
      <w:gridCol w:w="2160"/>
      <w:gridCol w:w="35"/>
      <w:gridCol w:w="2120"/>
      <w:gridCol w:w="1928"/>
      <w:gridCol w:w="689"/>
    </w:tblGrid>
    <w:tr w:rsidR="00A3134C" w14:paraId="43644359" w14:textId="77777777" w:rsidTr="002755E8">
      <w:trPr>
        <w:gridBefore w:val="1"/>
        <w:wBefore w:w="567" w:type="dxa"/>
        <w:trHeight w:hRule="exact" w:val="454"/>
      </w:trPr>
      <w:tc>
        <w:tcPr>
          <w:tcW w:w="2403" w:type="dxa"/>
          <w:vMerge w:val="restart"/>
        </w:tcPr>
        <w:p w14:paraId="12FB9A8F" w14:textId="174ABDB5" w:rsidR="0049577A" w:rsidRPr="00F63FFD" w:rsidRDefault="005011FD" w:rsidP="00765456">
          <w:pPr>
            <w:pStyle w:val="Sidhuvud"/>
            <w:ind w:left="-70" w:right="-70"/>
            <w:jc w:val="center"/>
          </w:pPr>
        </w:p>
      </w:tc>
      <w:tc>
        <w:tcPr>
          <w:tcW w:w="2827" w:type="dxa"/>
          <w:gridSpan w:val="3"/>
          <w:vMerge w:val="restart"/>
        </w:tcPr>
        <w:p w14:paraId="596529C1" w14:textId="77777777" w:rsidR="0049577A" w:rsidRPr="00F63FFD" w:rsidRDefault="005011FD" w:rsidP="00765456">
          <w:pPr>
            <w:pStyle w:val="Sidhuvud"/>
          </w:pPr>
        </w:p>
      </w:tc>
      <w:tc>
        <w:tcPr>
          <w:tcW w:w="2120" w:type="dxa"/>
        </w:tcPr>
        <w:p w14:paraId="18FFB33C" w14:textId="77777777" w:rsidR="0049577A" w:rsidRPr="003A52FC" w:rsidRDefault="005011FD" w:rsidP="00765456">
          <w:pPr>
            <w:pStyle w:val="Sidhuvud"/>
          </w:pPr>
        </w:p>
        <w:p w14:paraId="248BC5FD" w14:textId="0B4990C3" w:rsidR="0049577A" w:rsidRPr="003A52FC" w:rsidRDefault="008A335C" w:rsidP="00765456">
          <w:pPr>
            <w:pStyle w:val="Sidhuvud"/>
          </w:pPr>
          <w:bookmarkStart w:id="27" w:name="DokTyp"/>
          <w:r>
            <w:t>RAPPORT</w:t>
          </w:r>
        </w:p>
        <w:p w14:paraId="21372F70" w14:textId="77777777" w:rsidR="002755E8" w:rsidRPr="003A52FC" w:rsidRDefault="00907ED6" w:rsidP="00765456">
          <w:pPr>
            <w:pStyle w:val="Sidhuvud"/>
            <w:rPr>
              <w:caps/>
            </w:rPr>
          </w:pPr>
          <w:r w:rsidRPr="003A52FC">
            <w:rPr>
              <w:caps/>
            </w:rPr>
            <w:t xml:space="preserve"> </w:t>
          </w:r>
          <w:bookmarkEnd w:id="27"/>
        </w:p>
      </w:tc>
      <w:tc>
        <w:tcPr>
          <w:tcW w:w="1928" w:type="dxa"/>
        </w:tcPr>
        <w:p w14:paraId="5D239BD3" w14:textId="77777777" w:rsidR="0049577A" w:rsidRPr="003A52FC" w:rsidRDefault="005011FD" w:rsidP="00765456">
          <w:pPr>
            <w:pStyle w:val="Sidhuvud"/>
          </w:pPr>
        </w:p>
        <w:p w14:paraId="3A1DDA13" w14:textId="77777777" w:rsidR="0049577A" w:rsidRPr="003A52FC" w:rsidRDefault="00907ED6" w:rsidP="00765456">
          <w:pPr>
            <w:pStyle w:val="Sidhuvud"/>
          </w:pPr>
          <w:r w:rsidRPr="003A52FC">
            <w:t>Diarienummer</w:t>
          </w:r>
        </w:p>
      </w:tc>
      <w:tc>
        <w:tcPr>
          <w:tcW w:w="689" w:type="dxa"/>
        </w:tcPr>
        <w:p w14:paraId="2643DE60" w14:textId="77777777" w:rsidR="0049577A" w:rsidRPr="00F63FFD" w:rsidRDefault="005011FD" w:rsidP="00765456">
          <w:pPr>
            <w:pStyle w:val="Sidhuvud"/>
            <w:jc w:val="right"/>
          </w:pPr>
        </w:p>
        <w:p w14:paraId="14B6C9B1" w14:textId="77777777" w:rsidR="0049577A" w:rsidRPr="00F63FFD" w:rsidRDefault="00907ED6" w:rsidP="0049577A">
          <w:pPr>
            <w:pStyle w:val="Sidhuvud"/>
            <w:jc w:val="right"/>
          </w:pPr>
          <w:r w:rsidRPr="00F63FFD">
            <w:t>Sida</w:t>
          </w:r>
        </w:p>
      </w:tc>
    </w:tr>
    <w:tr w:rsidR="00A3134C" w14:paraId="1E72D8F3" w14:textId="77777777" w:rsidTr="002755E8">
      <w:trPr>
        <w:gridBefore w:val="1"/>
        <w:wBefore w:w="567" w:type="dxa"/>
      </w:trPr>
      <w:tc>
        <w:tcPr>
          <w:tcW w:w="2403" w:type="dxa"/>
          <w:vMerge/>
        </w:tcPr>
        <w:p w14:paraId="78788213" w14:textId="77777777" w:rsidR="0049577A" w:rsidRPr="00F63FFD" w:rsidRDefault="005011FD" w:rsidP="00765456">
          <w:pPr>
            <w:pStyle w:val="Sidhuvud"/>
            <w:ind w:left="-70" w:right="-70"/>
            <w:jc w:val="center"/>
          </w:pPr>
        </w:p>
      </w:tc>
      <w:tc>
        <w:tcPr>
          <w:tcW w:w="2827" w:type="dxa"/>
          <w:gridSpan w:val="3"/>
          <w:vMerge/>
        </w:tcPr>
        <w:p w14:paraId="4222FD73" w14:textId="77777777" w:rsidR="0049577A" w:rsidRPr="00F63FFD" w:rsidRDefault="005011FD" w:rsidP="00765456">
          <w:pPr>
            <w:pStyle w:val="Sidhuvud"/>
          </w:pPr>
        </w:p>
      </w:tc>
      <w:tc>
        <w:tcPr>
          <w:tcW w:w="2120" w:type="dxa"/>
        </w:tcPr>
        <w:p w14:paraId="53620A01" w14:textId="2C89F23E" w:rsidR="0049577A" w:rsidRPr="003A52FC" w:rsidRDefault="00AA07C1" w:rsidP="00765456">
          <w:pPr>
            <w:pStyle w:val="Sidhuvud"/>
          </w:pPr>
          <w:bookmarkStart w:id="28" w:name="Datum"/>
          <w:r>
            <w:t>20xx-yy-zz</w:t>
          </w:r>
        </w:p>
        <w:p w14:paraId="7326B169" w14:textId="77777777" w:rsidR="002755E8" w:rsidRPr="003A52FC" w:rsidRDefault="00907ED6" w:rsidP="00765456">
          <w:pPr>
            <w:pStyle w:val="Sidhuvud"/>
          </w:pPr>
          <w:r w:rsidRPr="003A52FC">
            <w:t xml:space="preserve"> </w:t>
          </w:r>
          <w:bookmarkEnd w:id="28"/>
        </w:p>
      </w:tc>
      <w:tc>
        <w:tcPr>
          <w:tcW w:w="1928" w:type="dxa"/>
        </w:tcPr>
        <w:p w14:paraId="3F8C4395" w14:textId="75937B7F" w:rsidR="002755E8" w:rsidRPr="003A52FC" w:rsidRDefault="005011FD" w:rsidP="00765456">
          <w:pPr>
            <w:pStyle w:val="Sidhuvud"/>
            <w:rPr>
              <w:lang w:val="en-US"/>
            </w:rPr>
          </w:pPr>
        </w:p>
      </w:tc>
      <w:tc>
        <w:tcPr>
          <w:tcW w:w="689" w:type="dxa"/>
        </w:tcPr>
        <w:p w14:paraId="03097FA7" w14:textId="5931F1D8" w:rsidR="0049577A" w:rsidRPr="00F63FFD" w:rsidRDefault="00907ED6" w:rsidP="00765456">
          <w:pPr>
            <w:pStyle w:val="Sidhuvud"/>
            <w:jc w:val="right"/>
          </w:pPr>
          <w:r w:rsidRPr="00F63FFD">
            <w:fldChar w:fldCharType="begin"/>
          </w:r>
          <w:r w:rsidRPr="00F63FFD">
            <w:instrText xml:space="preserve"> PAGE  \* MERGEFORMAT </w:instrText>
          </w:r>
          <w:r w:rsidRPr="00F63FFD">
            <w:fldChar w:fldCharType="separate"/>
          </w:r>
          <w:r w:rsidR="00BF40F9">
            <w:rPr>
              <w:noProof/>
            </w:rPr>
            <w:t>1</w:t>
          </w:r>
          <w:r w:rsidRPr="00F63FFD">
            <w:fldChar w:fldCharType="end"/>
          </w:r>
          <w:r w:rsidRPr="00F63FFD">
            <w:t>(</w:t>
          </w:r>
          <w:r w:rsidR="005011FD">
            <w:fldChar w:fldCharType="begin"/>
          </w:r>
          <w:r w:rsidR="005011FD">
            <w:instrText xml:space="preserve"> NUMPAGES  \* MERGEFORMAT </w:instrText>
          </w:r>
          <w:r w:rsidR="005011FD">
            <w:fldChar w:fldCharType="separate"/>
          </w:r>
          <w:r w:rsidR="00BF40F9">
            <w:rPr>
              <w:noProof/>
            </w:rPr>
            <w:t>10</w:t>
          </w:r>
          <w:r w:rsidR="005011FD">
            <w:rPr>
              <w:noProof/>
            </w:rPr>
            <w:fldChar w:fldCharType="end"/>
          </w:r>
          <w:r w:rsidRPr="00F63FFD">
            <w:t>)</w:t>
          </w:r>
        </w:p>
      </w:tc>
    </w:tr>
    <w:tr w:rsidR="00A3134C" w14:paraId="77BA5423" w14:textId="77777777" w:rsidTr="005876BA">
      <w:trPr>
        <w:trHeight w:val="1104"/>
      </w:trPr>
      <w:tc>
        <w:tcPr>
          <w:tcW w:w="3602" w:type="dxa"/>
          <w:gridSpan w:val="3"/>
          <w:vMerge w:val="restart"/>
          <w:tcBorders>
            <w:bottom w:val="nil"/>
          </w:tcBorders>
        </w:tcPr>
        <w:p w14:paraId="2D769CAD" w14:textId="77777777" w:rsidR="005876BA" w:rsidRPr="00F63FFD" w:rsidRDefault="005011FD" w:rsidP="00AA07C1">
          <w:pPr>
            <w:pStyle w:val="zKontakt"/>
          </w:pPr>
        </w:p>
      </w:tc>
      <w:tc>
        <w:tcPr>
          <w:tcW w:w="2160" w:type="dxa"/>
          <w:tcBorders>
            <w:bottom w:val="nil"/>
          </w:tcBorders>
          <w:shd w:val="clear" w:color="auto" w:fill="auto"/>
        </w:tcPr>
        <w:p w14:paraId="3A6567E6" w14:textId="77777777" w:rsidR="005876BA" w:rsidRPr="00F63FFD" w:rsidRDefault="005011FD" w:rsidP="00765456"/>
      </w:tc>
      <w:tc>
        <w:tcPr>
          <w:tcW w:w="4772" w:type="dxa"/>
          <w:gridSpan w:val="4"/>
          <w:vMerge w:val="restart"/>
          <w:tcBorders>
            <w:bottom w:val="nil"/>
          </w:tcBorders>
        </w:tcPr>
        <w:p w14:paraId="325A340E" w14:textId="1E244C1C" w:rsidR="00AA07C1" w:rsidRDefault="00AA07C1"/>
        <w:p w14:paraId="71888D1C" w14:textId="77777777" w:rsidR="00AA07C1" w:rsidRDefault="00AA07C1"/>
        <w:tbl>
          <w:tblPr>
            <w:tblW w:w="4633" w:type="dxa"/>
            <w:tblLayout w:type="fixed"/>
            <w:tblCellMar>
              <w:left w:w="68" w:type="dxa"/>
              <w:right w:w="68" w:type="dxa"/>
            </w:tblCellMar>
            <w:tblLook w:val="01E0" w:firstRow="1" w:lastRow="1" w:firstColumn="1" w:lastColumn="1" w:noHBand="0" w:noVBand="0"/>
          </w:tblPr>
          <w:tblGrid>
            <w:gridCol w:w="4633"/>
          </w:tblGrid>
          <w:tr w:rsidR="00A3134C" w14:paraId="11D29B41" w14:textId="77777777" w:rsidTr="00BE3934">
            <w:tc>
              <w:tcPr>
                <w:tcW w:w="4633" w:type="dxa"/>
                <w:shd w:val="clear" w:color="auto" w:fill="auto"/>
              </w:tcPr>
              <w:p w14:paraId="5F4FAE3B" w14:textId="52B79D9C" w:rsidR="005876BA" w:rsidRDefault="00907ED6" w:rsidP="00765456">
                <w:r>
                  <w:t xml:space="preserve">Miljönämnden </w:t>
                </w:r>
                <w:r w:rsidR="00AA07C1">
                  <w:t>X kommun</w:t>
                </w:r>
              </w:p>
              <w:p w14:paraId="69263C3E" w14:textId="6C210769" w:rsidR="00CC5180" w:rsidRDefault="001943B3" w:rsidP="00765456">
                <w:r>
                  <w:t xml:space="preserve">Kopia till: </w:t>
                </w:r>
                <w:r w:rsidR="00CC5180">
                  <w:t>Kommunstyrelsen X kommun</w:t>
                </w:r>
              </w:p>
              <w:p w14:paraId="27E4DBD7" w14:textId="77777777" w:rsidR="00762A70" w:rsidRPr="00F63FFD" w:rsidRDefault="005011FD" w:rsidP="00AA07C1"/>
            </w:tc>
          </w:tr>
          <w:tr w:rsidR="00A3134C" w14:paraId="66AE2530" w14:textId="77777777" w:rsidTr="00BE3934">
            <w:tc>
              <w:tcPr>
                <w:tcW w:w="4633" w:type="dxa"/>
                <w:shd w:val="clear" w:color="auto" w:fill="auto"/>
              </w:tcPr>
              <w:p w14:paraId="579ABF6A" w14:textId="77777777" w:rsidR="005876BA" w:rsidRPr="00F63FFD" w:rsidRDefault="005011FD" w:rsidP="00765456"/>
            </w:tc>
          </w:tr>
          <w:tr w:rsidR="00A3134C" w14:paraId="3B8B223A" w14:textId="77777777" w:rsidTr="00BE3934">
            <w:tc>
              <w:tcPr>
                <w:tcW w:w="4633" w:type="dxa"/>
                <w:shd w:val="clear" w:color="auto" w:fill="auto"/>
              </w:tcPr>
              <w:p w14:paraId="41D5A0EB" w14:textId="77777777" w:rsidR="005876BA" w:rsidRPr="00D73C98" w:rsidRDefault="00907ED6" w:rsidP="00765456">
                <w:r w:rsidRPr="00D73C98">
                  <w:t xml:space="preserve"> </w:t>
                </w:r>
              </w:p>
            </w:tc>
          </w:tr>
        </w:tbl>
        <w:p w14:paraId="63ACD027" w14:textId="77777777" w:rsidR="005876BA" w:rsidRPr="00D73C98" w:rsidRDefault="005011FD" w:rsidP="00765456"/>
      </w:tc>
    </w:tr>
    <w:tr w:rsidR="00A3134C" w14:paraId="053E97A2" w14:textId="77777777" w:rsidTr="005876BA">
      <w:tc>
        <w:tcPr>
          <w:tcW w:w="3602" w:type="dxa"/>
          <w:gridSpan w:val="3"/>
          <w:vMerge/>
        </w:tcPr>
        <w:p w14:paraId="423AB91A" w14:textId="77777777" w:rsidR="005876BA" w:rsidRPr="00D73C98" w:rsidRDefault="005011FD" w:rsidP="00765456">
          <w:pPr>
            <w:pStyle w:val="zKontakt"/>
          </w:pPr>
        </w:p>
      </w:tc>
      <w:tc>
        <w:tcPr>
          <w:tcW w:w="2160" w:type="dxa"/>
          <w:shd w:val="clear" w:color="auto" w:fill="auto"/>
        </w:tcPr>
        <w:p w14:paraId="61DBF3FC" w14:textId="77777777" w:rsidR="005876BA" w:rsidRPr="00D73C98" w:rsidRDefault="005011FD" w:rsidP="00765456"/>
      </w:tc>
      <w:tc>
        <w:tcPr>
          <w:tcW w:w="4772" w:type="dxa"/>
          <w:gridSpan w:val="4"/>
          <w:vMerge/>
        </w:tcPr>
        <w:p w14:paraId="4E2BE6B5" w14:textId="77777777" w:rsidR="005876BA" w:rsidRPr="00D73C98" w:rsidRDefault="005011FD" w:rsidP="00765456"/>
      </w:tc>
    </w:tr>
  </w:tbl>
  <w:p w14:paraId="4D4BC837" w14:textId="77777777" w:rsidR="007E307E" w:rsidRPr="00D73C98" w:rsidRDefault="005011FD" w:rsidP="005876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30AE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124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22E4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EEC0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303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D89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6BE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3CD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1C4AC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DBA79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4141A"/>
    <w:multiLevelType w:val="hybridMultilevel"/>
    <w:tmpl w:val="12C2E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1D56527"/>
    <w:multiLevelType w:val="hybridMultilevel"/>
    <w:tmpl w:val="99CA5C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0F753818"/>
    <w:multiLevelType w:val="hybridMultilevel"/>
    <w:tmpl w:val="266EBA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1657BFB"/>
    <w:multiLevelType w:val="hybridMultilevel"/>
    <w:tmpl w:val="4B3EE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4792AEF"/>
    <w:multiLevelType w:val="hybridMultilevel"/>
    <w:tmpl w:val="4244B666"/>
    <w:lvl w:ilvl="0" w:tplc="BF605D92">
      <w:start w:val="1"/>
      <w:numFmt w:val="decimal"/>
      <w:pStyle w:val="NumreradlistaLST"/>
      <w:lvlText w:val="%1."/>
      <w:lvlJc w:val="left"/>
      <w:pPr>
        <w:ind w:left="720" w:hanging="360"/>
      </w:pPr>
    </w:lvl>
    <w:lvl w:ilvl="1" w:tplc="1888631E" w:tentative="1">
      <w:start w:val="1"/>
      <w:numFmt w:val="lowerLetter"/>
      <w:lvlText w:val="%2."/>
      <w:lvlJc w:val="left"/>
      <w:pPr>
        <w:ind w:left="1440" w:hanging="360"/>
      </w:pPr>
    </w:lvl>
    <w:lvl w:ilvl="2" w:tplc="CD8E7BC4" w:tentative="1">
      <w:start w:val="1"/>
      <w:numFmt w:val="lowerRoman"/>
      <w:lvlText w:val="%3."/>
      <w:lvlJc w:val="right"/>
      <w:pPr>
        <w:ind w:left="2160" w:hanging="180"/>
      </w:pPr>
    </w:lvl>
    <w:lvl w:ilvl="3" w:tplc="7B7CAB6C" w:tentative="1">
      <w:start w:val="1"/>
      <w:numFmt w:val="decimal"/>
      <w:lvlText w:val="%4."/>
      <w:lvlJc w:val="left"/>
      <w:pPr>
        <w:ind w:left="2880" w:hanging="360"/>
      </w:pPr>
    </w:lvl>
    <w:lvl w:ilvl="4" w:tplc="C1AA1A04" w:tentative="1">
      <w:start w:val="1"/>
      <w:numFmt w:val="lowerLetter"/>
      <w:lvlText w:val="%5."/>
      <w:lvlJc w:val="left"/>
      <w:pPr>
        <w:ind w:left="3600" w:hanging="360"/>
      </w:pPr>
    </w:lvl>
    <w:lvl w:ilvl="5" w:tplc="6CD0F0E4" w:tentative="1">
      <w:start w:val="1"/>
      <w:numFmt w:val="lowerRoman"/>
      <w:lvlText w:val="%6."/>
      <w:lvlJc w:val="right"/>
      <w:pPr>
        <w:ind w:left="4320" w:hanging="180"/>
      </w:pPr>
    </w:lvl>
    <w:lvl w:ilvl="6" w:tplc="FCACEB3C" w:tentative="1">
      <w:start w:val="1"/>
      <w:numFmt w:val="decimal"/>
      <w:lvlText w:val="%7."/>
      <w:lvlJc w:val="left"/>
      <w:pPr>
        <w:ind w:left="5040" w:hanging="360"/>
      </w:pPr>
    </w:lvl>
    <w:lvl w:ilvl="7" w:tplc="01905F7A" w:tentative="1">
      <w:start w:val="1"/>
      <w:numFmt w:val="lowerLetter"/>
      <w:lvlText w:val="%8."/>
      <w:lvlJc w:val="left"/>
      <w:pPr>
        <w:ind w:left="5760" w:hanging="360"/>
      </w:pPr>
    </w:lvl>
    <w:lvl w:ilvl="8" w:tplc="44CCD0F6" w:tentative="1">
      <w:start w:val="1"/>
      <w:numFmt w:val="lowerRoman"/>
      <w:lvlText w:val="%9."/>
      <w:lvlJc w:val="right"/>
      <w:pPr>
        <w:ind w:left="6480" w:hanging="180"/>
      </w:pPr>
    </w:lvl>
  </w:abstractNum>
  <w:abstractNum w:abstractNumId="15" w15:restartNumberingAfterBreak="0">
    <w:nsid w:val="39F06295"/>
    <w:multiLevelType w:val="hybridMultilevel"/>
    <w:tmpl w:val="230E38D6"/>
    <w:lvl w:ilvl="0" w:tplc="B4DCDA16">
      <w:start w:val="1"/>
      <w:numFmt w:val="bullet"/>
      <w:lvlText w:val=""/>
      <w:lvlJc w:val="left"/>
      <w:pPr>
        <w:ind w:left="765" w:hanging="360"/>
      </w:pPr>
      <w:rPr>
        <w:rFonts w:ascii="Symbol" w:hAnsi="Symbol" w:hint="default"/>
      </w:rPr>
    </w:lvl>
    <w:lvl w:ilvl="1" w:tplc="F85A4730">
      <w:start w:val="1"/>
      <w:numFmt w:val="bullet"/>
      <w:lvlText w:val="o"/>
      <w:lvlJc w:val="left"/>
      <w:pPr>
        <w:ind w:left="1485" w:hanging="360"/>
      </w:pPr>
      <w:rPr>
        <w:rFonts w:ascii="Courier New" w:hAnsi="Courier New" w:cs="Courier New" w:hint="default"/>
      </w:rPr>
    </w:lvl>
    <w:lvl w:ilvl="2" w:tplc="829C31C6">
      <w:start w:val="1"/>
      <w:numFmt w:val="bullet"/>
      <w:lvlText w:val=""/>
      <w:lvlJc w:val="left"/>
      <w:pPr>
        <w:ind w:left="2205" w:hanging="360"/>
      </w:pPr>
      <w:rPr>
        <w:rFonts w:ascii="Wingdings" w:hAnsi="Wingdings" w:hint="default"/>
      </w:rPr>
    </w:lvl>
    <w:lvl w:ilvl="3" w:tplc="F8440F38">
      <w:start w:val="1"/>
      <w:numFmt w:val="bullet"/>
      <w:lvlText w:val=""/>
      <w:lvlJc w:val="left"/>
      <w:pPr>
        <w:ind w:left="2925" w:hanging="360"/>
      </w:pPr>
      <w:rPr>
        <w:rFonts w:ascii="Symbol" w:hAnsi="Symbol" w:hint="default"/>
      </w:rPr>
    </w:lvl>
    <w:lvl w:ilvl="4" w:tplc="514408B0">
      <w:start w:val="1"/>
      <w:numFmt w:val="bullet"/>
      <w:lvlText w:val="o"/>
      <w:lvlJc w:val="left"/>
      <w:pPr>
        <w:ind w:left="3645" w:hanging="360"/>
      </w:pPr>
      <w:rPr>
        <w:rFonts w:ascii="Courier New" w:hAnsi="Courier New" w:cs="Courier New" w:hint="default"/>
      </w:rPr>
    </w:lvl>
    <w:lvl w:ilvl="5" w:tplc="A8D4772E">
      <w:start w:val="1"/>
      <w:numFmt w:val="bullet"/>
      <w:lvlText w:val=""/>
      <w:lvlJc w:val="left"/>
      <w:pPr>
        <w:ind w:left="4365" w:hanging="360"/>
      </w:pPr>
      <w:rPr>
        <w:rFonts w:ascii="Wingdings" w:hAnsi="Wingdings" w:hint="default"/>
      </w:rPr>
    </w:lvl>
    <w:lvl w:ilvl="6" w:tplc="A0A6A32E">
      <w:start w:val="1"/>
      <w:numFmt w:val="bullet"/>
      <w:lvlText w:val=""/>
      <w:lvlJc w:val="left"/>
      <w:pPr>
        <w:ind w:left="5085" w:hanging="360"/>
      </w:pPr>
      <w:rPr>
        <w:rFonts w:ascii="Symbol" w:hAnsi="Symbol" w:hint="default"/>
      </w:rPr>
    </w:lvl>
    <w:lvl w:ilvl="7" w:tplc="938A82F6">
      <w:start w:val="1"/>
      <w:numFmt w:val="bullet"/>
      <w:lvlText w:val="o"/>
      <w:lvlJc w:val="left"/>
      <w:pPr>
        <w:ind w:left="5805" w:hanging="360"/>
      </w:pPr>
      <w:rPr>
        <w:rFonts w:ascii="Courier New" w:hAnsi="Courier New" w:cs="Courier New" w:hint="default"/>
      </w:rPr>
    </w:lvl>
    <w:lvl w:ilvl="8" w:tplc="B2028900">
      <w:start w:val="1"/>
      <w:numFmt w:val="bullet"/>
      <w:lvlText w:val=""/>
      <w:lvlJc w:val="left"/>
      <w:pPr>
        <w:ind w:left="6525" w:hanging="360"/>
      </w:pPr>
      <w:rPr>
        <w:rFonts w:ascii="Wingdings" w:hAnsi="Wingdings" w:hint="default"/>
      </w:rPr>
    </w:lvl>
  </w:abstractNum>
  <w:abstractNum w:abstractNumId="16" w15:restartNumberingAfterBreak="0">
    <w:nsid w:val="43194B32"/>
    <w:multiLevelType w:val="hybridMultilevel"/>
    <w:tmpl w:val="E132FB5A"/>
    <w:lvl w:ilvl="0" w:tplc="71B47D8E">
      <w:start w:val="1"/>
      <w:numFmt w:val="bullet"/>
      <w:lvlText w:val=""/>
      <w:lvlJc w:val="left"/>
      <w:pPr>
        <w:ind w:left="720" w:hanging="360"/>
      </w:pPr>
      <w:rPr>
        <w:rFonts w:ascii="Symbol" w:hAnsi="Symbol" w:hint="default"/>
      </w:rPr>
    </w:lvl>
    <w:lvl w:ilvl="1" w:tplc="1D409D08" w:tentative="1">
      <w:start w:val="1"/>
      <w:numFmt w:val="bullet"/>
      <w:lvlText w:val="o"/>
      <w:lvlJc w:val="left"/>
      <w:pPr>
        <w:ind w:left="1440" w:hanging="360"/>
      </w:pPr>
      <w:rPr>
        <w:rFonts w:ascii="Courier New" w:hAnsi="Courier New" w:cs="Courier New" w:hint="default"/>
      </w:rPr>
    </w:lvl>
    <w:lvl w:ilvl="2" w:tplc="DF0EC1D0" w:tentative="1">
      <w:start w:val="1"/>
      <w:numFmt w:val="bullet"/>
      <w:lvlText w:val=""/>
      <w:lvlJc w:val="left"/>
      <w:pPr>
        <w:ind w:left="2160" w:hanging="360"/>
      </w:pPr>
      <w:rPr>
        <w:rFonts w:ascii="Wingdings" w:hAnsi="Wingdings" w:hint="default"/>
      </w:rPr>
    </w:lvl>
    <w:lvl w:ilvl="3" w:tplc="D794029A" w:tentative="1">
      <w:start w:val="1"/>
      <w:numFmt w:val="bullet"/>
      <w:lvlText w:val=""/>
      <w:lvlJc w:val="left"/>
      <w:pPr>
        <w:ind w:left="2880" w:hanging="360"/>
      </w:pPr>
      <w:rPr>
        <w:rFonts w:ascii="Symbol" w:hAnsi="Symbol" w:hint="default"/>
      </w:rPr>
    </w:lvl>
    <w:lvl w:ilvl="4" w:tplc="0B784AA8" w:tentative="1">
      <w:start w:val="1"/>
      <w:numFmt w:val="bullet"/>
      <w:lvlText w:val="o"/>
      <w:lvlJc w:val="left"/>
      <w:pPr>
        <w:ind w:left="3600" w:hanging="360"/>
      </w:pPr>
      <w:rPr>
        <w:rFonts w:ascii="Courier New" w:hAnsi="Courier New" w:cs="Courier New" w:hint="default"/>
      </w:rPr>
    </w:lvl>
    <w:lvl w:ilvl="5" w:tplc="850EE256" w:tentative="1">
      <w:start w:val="1"/>
      <w:numFmt w:val="bullet"/>
      <w:lvlText w:val=""/>
      <w:lvlJc w:val="left"/>
      <w:pPr>
        <w:ind w:left="4320" w:hanging="360"/>
      </w:pPr>
      <w:rPr>
        <w:rFonts w:ascii="Wingdings" w:hAnsi="Wingdings" w:hint="default"/>
      </w:rPr>
    </w:lvl>
    <w:lvl w:ilvl="6" w:tplc="9FCE19C2" w:tentative="1">
      <w:start w:val="1"/>
      <w:numFmt w:val="bullet"/>
      <w:lvlText w:val=""/>
      <w:lvlJc w:val="left"/>
      <w:pPr>
        <w:ind w:left="5040" w:hanging="360"/>
      </w:pPr>
      <w:rPr>
        <w:rFonts w:ascii="Symbol" w:hAnsi="Symbol" w:hint="default"/>
      </w:rPr>
    </w:lvl>
    <w:lvl w:ilvl="7" w:tplc="71E49F6E" w:tentative="1">
      <w:start w:val="1"/>
      <w:numFmt w:val="bullet"/>
      <w:lvlText w:val="o"/>
      <w:lvlJc w:val="left"/>
      <w:pPr>
        <w:ind w:left="5760" w:hanging="360"/>
      </w:pPr>
      <w:rPr>
        <w:rFonts w:ascii="Courier New" w:hAnsi="Courier New" w:cs="Courier New" w:hint="default"/>
      </w:rPr>
    </w:lvl>
    <w:lvl w:ilvl="8" w:tplc="EAEC2052" w:tentative="1">
      <w:start w:val="1"/>
      <w:numFmt w:val="bullet"/>
      <w:lvlText w:val=""/>
      <w:lvlJc w:val="left"/>
      <w:pPr>
        <w:ind w:left="6480" w:hanging="360"/>
      </w:pPr>
      <w:rPr>
        <w:rFonts w:ascii="Wingdings" w:hAnsi="Wingdings" w:hint="default"/>
      </w:rPr>
    </w:lvl>
  </w:abstractNum>
  <w:abstractNum w:abstractNumId="17" w15:restartNumberingAfterBreak="0">
    <w:nsid w:val="54B57C4A"/>
    <w:multiLevelType w:val="multilevel"/>
    <w:tmpl w:val="2E20DEBC"/>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F5934"/>
    <w:multiLevelType w:val="hybridMultilevel"/>
    <w:tmpl w:val="08503BFE"/>
    <w:lvl w:ilvl="0" w:tplc="0A7EFD42">
      <w:start w:val="1"/>
      <w:numFmt w:val="bullet"/>
      <w:lvlText w:val=""/>
      <w:lvlJc w:val="left"/>
      <w:pPr>
        <w:ind w:left="720" w:hanging="360"/>
      </w:pPr>
      <w:rPr>
        <w:rFonts w:ascii="Symbol" w:hAnsi="Symbol" w:hint="default"/>
      </w:rPr>
    </w:lvl>
    <w:lvl w:ilvl="1" w:tplc="99FE4F16">
      <w:start w:val="1"/>
      <w:numFmt w:val="bullet"/>
      <w:lvlText w:val="o"/>
      <w:lvlJc w:val="left"/>
      <w:pPr>
        <w:ind w:left="1440" w:hanging="360"/>
      </w:pPr>
      <w:rPr>
        <w:rFonts w:ascii="Courier New" w:hAnsi="Courier New" w:cs="Courier New" w:hint="default"/>
      </w:rPr>
    </w:lvl>
    <w:lvl w:ilvl="2" w:tplc="61E4BBBA">
      <w:start w:val="1"/>
      <w:numFmt w:val="bullet"/>
      <w:lvlText w:val=""/>
      <w:lvlJc w:val="left"/>
      <w:pPr>
        <w:ind w:left="2160" w:hanging="360"/>
      </w:pPr>
      <w:rPr>
        <w:rFonts w:ascii="Wingdings" w:hAnsi="Wingdings" w:hint="default"/>
      </w:rPr>
    </w:lvl>
    <w:lvl w:ilvl="3" w:tplc="6186C74A">
      <w:start w:val="1"/>
      <w:numFmt w:val="bullet"/>
      <w:lvlText w:val=""/>
      <w:lvlJc w:val="left"/>
      <w:pPr>
        <w:ind w:left="2880" w:hanging="360"/>
      </w:pPr>
      <w:rPr>
        <w:rFonts w:ascii="Symbol" w:hAnsi="Symbol" w:hint="default"/>
      </w:rPr>
    </w:lvl>
    <w:lvl w:ilvl="4" w:tplc="131A13FC">
      <w:start w:val="1"/>
      <w:numFmt w:val="bullet"/>
      <w:lvlText w:val="o"/>
      <w:lvlJc w:val="left"/>
      <w:pPr>
        <w:ind w:left="3600" w:hanging="360"/>
      </w:pPr>
      <w:rPr>
        <w:rFonts w:ascii="Courier New" w:hAnsi="Courier New" w:cs="Courier New" w:hint="default"/>
      </w:rPr>
    </w:lvl>
    <w:lvl w:ilvl="5" w:tplc="24924ADA">
      <w:start w:val="1"/>
      <w:numFmt w:val="bullet"/>
      <w:lvlText w:val=""/>
      <w:lvlJc w:val="left"/>
      <w:pPr>
        <w:ind w:left="4320" w:hanging="360"/>
      </w:pPr>
      <w:rPr>
        <w:rFonts w:ascii="Wingdings" w:hAnsi="Wingdings" w:hint="default"/>
      </w:rPr>
    </w:lvl>
    <w:lvl w:ilvl="6" w:tplc="E7705BB2">
      <w:start w:val="1"/>
      <w:numFmt w:val="bullet"/>
      <w:lvlText w:val=""/>
      <w:lvlJc w:val="left"/>
      <w:pPr>
        <w:ind w:left="5040" w:hanging="360"/>
      </w:pPr>
      <w:rPr>
        <w:rFonts w:ascii="Symbol" w:hAnsi="Symbol" w:hint="default"/>
      </w:rPr>
    </w:lvl>
    <w:lvl w:ilvl="7" w:tplc="291695A6">
      <w:start w:val="1"/>
      <w:numFmt w:val="bullet"/>
      <w:lvlText w:val="o"/>
      <w:lvlJc w:val="left"/>
      <w:pPr>
        <w:ind w:left="5760" w:hanging="360"/>
      </w:pPr>
      <w:rPr>
        <w:rFonts w:ascii="Courier New" w:hAnsi="Courier New" w:cs="Courier New" w:hint="default"/>
      </w:rPr>
    </w:lvl>
    <w:lvl w:ilvl="8" w:tplc="ADC02ABC">
      <w:start w:val="1"/>
      <w:numFmt w:val="bullet"/>
      <w:lvlText w:val=""/>
      <w:lvlJc w:val="left"/>
      <w:pPr>
        <w:ind w:left="6480" w:hanging="360"/>
      </w:pPr>
      <w:rPr>
        <w:rFonts w:ascii="Wingdings" w:hAnsi="Wingdings" w:hint="default"/>
      </w:rPr>
    </w:lvl>
  </w:abstractNum>
  <w:abstractNum w:abstractNumId="19" w15:restartNumberingAfterBreak="0">
    <w:nsid w:val="5E0539F4"/>
    <w:multiLevelType w:val="hybridMultilevel"/>
    <w:tmpl w:val="B6EABC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17709B"/>
    <w:multiLevelType w:val="hybridMultilevel"/>
    <w:tmpl w:val="6C463BA6"/>
    <w:lvl w:ilvl="0" w:tplc="1770988E">
      <w:start w:val="1"/>
      <w:numFmt w:val="decimal"/>
      <w:lvlText w:val="%1."/>
      <w:lvlJc w:val="left"/>
      <w:pPr>
        <w:ind w:left="928" w:hanging="360"/>
      </w:pPr>
    </w:lvl>
    <w:lvl w:ilvl="1" w:tplc="0AA6E2FE">
      <w:start w:val="1"/>
      <w:numFmt w:val="lowerLetter"/>
      <w:lvlText w:val="%2."/>
      <w:lvlJc w:val="left"/>
      <w:pPr>
        <w:ind w:left="1648" w:hanging="360"/>
      </w:pPr>
    </w:lvl>
    <w:lvl w:ilvl="2" w:tplc="D9A2D704">
      <w:start w:val="1"/>
      <w:numFmt w:val="lowerRoman"/>
      <w:lvlText w:val="%3."/>
      <w:lvlJc w:val="right"/>
      <w:pPr>
        <w:ind w:left="2368" w:hanging="180"/>
      </w:pPr>
    </w:lvl>
    <w:lvl w:ilvl="3" w:tplc="4FE807FA">
      <w:start w:val="1"/>
      <w:numFmt w:val="decimal"/>
      <w:lvlText w:val="%4."/>
      <w:lvlJc w:val="left"/>
      <w:pPr>
        <w:ind w:left="3088" w:hanging="360"/>
      </w:pPr>
    </w:lvl>
    <w:lvl w:ilvl="4" w:tplc="70887D06">
      <w:start w:val="1"/>
      <w:numFmt w:val="lowerLetter"/>
      <w:lvlText w:val="%5."/>
      <w:lvlJc w:val="left"/>
      <w:pPr>
        <w:ind w:left="3808" w:hanging="360"/>
      </w:pPr>
    </w:lvl>
    <w:lvl w:ilvl="5" w:tplc="F6304C2C">
      <w:start w:val="1"/>
      <w:numFmt w:val="lowerRoman"/>
      <w:lvlText w:val="%6."/>
      <w:lvlJc w:val="right"/>
      <w:pPr>
        <w:ind w:left="4528" w:hanging="180"/>
      </w:pPr>
    </w:lvl>
    <w:lvl w:ilvl="6" w:tplc="AD320258">
      <w:start w:val="1"/>
      <w:numFmt w:val="decimal"/>
      <w:lvlText w:val="%7."/>
      <w:lvlJc w:val="left"/>
      <w:pPr>
        <w:ind w:left="5248" w:hanging="360"/>
      </w:pPr>
    </w:lvl>
    <w:lvl w:ilvl="7" w:tplc="542E0286">
      <w:start w:val="1"/>
      <w:numFmt w:val="lowerLetter"/>
      <w:lvlText w:val="%8."/>
      <w:lvlJc w:val="left"/>
      <w:pPr>
        <w:ind w:left="5968" w:hanging="360"/>
      </w:pPr>
    </w:lvl>
    <w:lvl w:ilvl="8" w:tplc="3CDC3E88">
      <w:start w:val="1"/>
      <w:numFmt w:val="lowerRoman"/>
      <w:lvlText w:val="%9."/>
      <w:lvlJc w:val="right"/>
      <w:pPr>
        <w:ind w:left="6688" w:hanging="180"/>
      </w:pPr>
    </w:lvl>
  </w:abstractNum>
  <w:abstractNum w:abstractNumId="21" w15:restartNumberingAfterBreak="0">
    <w:nsid w:val="5E595843"/>
    <w:multiLevelType w:val="hybridMultilevel"/>
    <w:tmpl w:val="CACA2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337A4C"/>
    <w:multiLevelType w:val="hybridMultilevel"/>
    <w:tmpl w:val="69D0F02A"/>
    <w:lvl w:ilvl="0" w:tplc="71C6203E">
      <w:start w:val="1"/>
      <w:numFmt w:val="bullet"/>
      <w:pStyle w:val="Punktlista"/>
      <w:lvlText w:val=""/>
      <w:lvlJc w:val="left"/>
      <w:pPr>
        <w:tabs>
          <w:tab w:val="num" w:pos="720"/>
        </w:tabs>
        <w:ind w:left="720" w:hanging="360"/>
      </w:pPr>
      <w:rPr>
        <w:rFonts w:ascii="Symbol" w:hAnsi="Symbol" w:hint="default"/>
      </w:rPr>
    </w:lvl>
    <w:lvl w:ilvl="1" w:tplc="3F680542" w:tentative="1">
      <w:start w:val="1"/>
      <w:numFmt w:val="bullet"/>
      <w:lvlText w:val="o"/>
      <w:lvlJc w:val="left"/>
      <w:pPr>
        <w:tabs>
          <w:tab w:val="num" w:pos="1440"/>
        </w:tabs>
        <w:ind w:left="1440" w:hanging="360"/>
      </w:pPr>
      <w:rPr>
        <w:rFonts w:ascii="Courier New" w:hAnsi="Courier New" w:cs="Courier New" w:hint="default"/>
      </w:rPr>
    </w:lvl>
    <w:lvl w:ilvl="2" w:tplc="F4867890" w:tentative="1">
      <w:start w:val="1"/>
      <w:numFmt w:val="bullet"/>
      <w:lvlText w:val=""/>
      <w:lvlJc w:val="left"/>
      <w:pPr>
        <w:tabs>
          <w:tab w:val="num" w:pos="2160"/>
        </w:tabs>
        <w:ind w:left="2160" w:hanging="360"/>
      </w:pPr>
      <w:rPr>
        <w:rFonts w:ascii="Wingdings" w:hAnsi="Wingdings" w:hint="default"/>
      </w:rPr>
    </w:lvl>
    <w:lvl w:ilvl="3" w:tplc="CE94A2AA" w:tentative="1">
      <w:start w:val="1"/>
      <w:numFmt w:val="bullet"/>
      <w:lvlText w:val=""/>
      <w:lvlJc w:val="left"/>
      <w:pPr>
        <w:tabs>
          <w:tab w:val="num" w:pos="2880"/>
        </w:tabs>
        <w:ind w:left="2880" w:hanging="360"/>
      </w:pPr>
      <w:rPr>
        <w:rFonts w:ascii="Symbol" w:hAnsi="Symbol" w:hint="default"/>
      </w:rPr>
    </w:lvl>
    <w:lvl w:ilvl="4" w:tplc="CB1455C2" w:tentative="1">
      <w:start w:val="1"/>
      <w:numFmt w:val="bullet"/>
      <w:lvlText w:val="o"/>
      <w:lvlJc w:val="left"/>
      <w:pPr>
        <w:tabs>
          <w:tab w:val="num" w:pos="3600"/>
        </w:tabs>
        <w:ind w:left="3600" w:hanging="360"/>
      </w:pPr>
      <w:rPr>
        <w:rFonts w:ascii="Courier New" w:hAnsi="Courier New" w:cs="Courier New" w:hint="default"/>
      </w:rPr>
    </w:lvl>
    <w:lvl w:ilvl="5" w:tplc="54C6A038" w:tentative="1">
      <w:start w:val="1"/>
      <w:numFmt w:val="bullet"/>
      <w:lvlText w:val=""/>
      <w:lvlJc w:val="left"/>
      <w:pPr>
        <w:tabs>
          <w:tab w:val="num" w:pos="4320"/>
        </w:tabs>
        <w:ind w:left="4320" w:hanging="360"/>
      </w:pPr>
      <w:rPr>
        <w:rFonts w:ascii="Wingdings" w:hAnsi="Wingdings" w:hint="default"/>
      </w:rPr>
    </w:lvl>
    <w:lvl w:ilvl="6" w:tplc="F5F422BA" w:tentative="1">
      <w:start w:val="1"/>
      <w:numFmt w:val="bullet"/>
      <w:lvlText w:val=""/>
      <w:lvlJc w:val="left"/>
      <w:pPr>
        <w:tabs>
          <w:tab w:val="num" w:pos="5040"/>
        </w:tabs>
        <w:ind w:left="5040" w:hanging="360"/>
      </w:pPr>
      <w:rPr>
        <w:rFonts w:ascii="Symbol" w:hAnsi="Symbol" w:hint="default"/>
      </w:rPr>
    </w:lvl>
    <w:lvl w:ilvl="7" w:tplc="B576F0DE" w:tentative="1">
      <w:start w:val="1"/>
      <w:numFmt w:val="bullet"/>
      <w:lvlText w:val="o"/>
      <w:lvlJc w:val="left"/>
      <w:pPr>
        <w:tabs>
          <w:tab w:val="num" w:pos="5760"/>
        </w:tabs>
        <w:ind w:left="5760" w:hanging="360"/>
      </w:pPr>
      <w:rPr>
        <w:rFonts w:ascii="Courier New" w:hAnsi="Courier New" w:cs="Courier New" w:hint="default"/>
      </w:rPr>
    </w:lvl>
    <w:lvl w:ilvl="8" w:tplc="266667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77A12"/>
    <w:multiLevelType w:val="hybridMultilevel"/>
    <w:tmpl w:val="B044BF52"/>
    <w:lvl w:ilvl="0" w:tplc="B24EE522">
      <w:start w:val="1"/>
      <w:numFmt w:val="bullet"/>
      <w:lvlText w:val=""/>
      <w:lvlJc w:val="left"/>
      <w:pPr>
        <w:ind w:left="720" w:hanging="360"/>
      </w:pPr>
      <w:rPr>
        <w:rFonts w:ascii="Symbol" w:hAnsi="Symbol" w:hint="default"/>
      </w:rPr>
    </w:lvl>
    <w:lvl w:ilvl="1" w:tplc="E6C0FEC0" w:tentative="1">
      <w:start w:val="1"/>
      <w:numFmt w:val="bullet"/>
      <w:lvlText w:val="o"/>
      <w:lvlJc w:val="left"/>
      <w:pPr>
        <w:ind w:left="1440" w:hanging="360"/>
      </w:pPr>
      <w:rPr>
        <w:rFonts w:ascii="Courier New" w:hAnsi="Courier New" w:hint="default"/>
      </w:rPr>
    </w:lvl>
    <w:lvl w:ilvl="2" w:tplc="A198BEB4" w:tentative="1">
      <w:start w:val="1"/>
      <w:numFmt w:val="bullet"/>
      <w:lvlText w:val=""/>
      <w:lvlJc w:val="left"/>
      <w:pPr>
        <w:ind w:left="2160" w:hanging="360"/>
      </w:pPr>
      <w:rPr>
        <w:rFonts w:ascii="Wingdings" w:hAnsi="Wingdings" w:hint="default"/>
      </w:rPr>
    </w:lvl>
    <w:lvl w:ilvl="3" w:tplc="82600C3A" w:tentative="1">
      <w:start w:val="1"/>
      <w:numFmt w:val="bullet"/>
      <w:lvlText w:val=""/>
      <w:lvlJc w:val="left"/>
      <w:pPr>
        <w:ind w:left="2880" w:hanging="360"/>
      </w:pPr>
      <w:rPr>
        <w:rFonts w:ascii="Symbol" w:hAnsi="Symbol" w:hint="default"/>
      </w:rPr>
    </w:lvl>
    <w:lvl w:ilvl="4" w:tplc="8A84795E" w:tentative="1">
      <w:start w:val="1"/>
      <w:numFmt w:val="bullet"/>
      <w:lvlText w:val="o"/>
      <w:lvlJc w:val="left"/>
      <w:pPr>
        <w:ind w:left="3600" w:hanging="360"/>
      </w:pPr>
      <w:rPr>
        <w:rFonts w:ascii="Courier New" w:hAnsi="Courier New" w:hint="default"/>
      </w:rPr>
    </w:lvl>
    <w:lvl w:ilvl="5" w:tplc="7624B9F8" w:tentative="1">
      <w:start w:val="1"/>
      <w:numFmt w:val="bullet"/>
      <w:lvlText w:val=""/>
      <w:lvlJc w:val="left"/>
      <w:pPr>
        <w:ind w:left="4320" w:hanging="360"/>
      </w:pPr>
      <w:rPr>
        <w:rFonts w:ascii="Wingdings" w:hAnsi="Wingdings" w:hint="default"/>
      </w:rPr>
    </w:lvl>
    <w:lvl w:ilvl="6" w:tplc="D1F418C4" w:tentative="1">
      <w:start w:val="1"/>
      <w:numFmt w:val="bullet"/>
      <w:lvlText w:val=""/>
      <w:lvlJc w:val="left"/>
      <w:pPr>
        <w:ind w:left="5040" w:hanging="360"/>
      </w:pPr>
      <w:rPr>
        <w:rFonts w:ascii="Symbol" w:hAnsi="Symbol" w:hint="default"/>
      </w:rPr>
    </w:lvl>
    <w:lvl w:ilvl="7" w:tplc="7F24161E" w:tentative="1">
      <w:start w:val="1"/>
      <w:numFmt w:val="bullet"/>
      <w:lvlText w:val="o"/>
      <w:lvlJc w:val="left"/>
      <w:pPr>
        <w:ind w:left="5760" w:hanging="360"/>
      </w:pPr>
      <w:rPr>
        <w:rFonts w:ascii="Courier New" w:hAnsi="Courier New" w:hint="default"/>
      </w:rPr>
    </w:lvl>
    <w:lvl w:ilvl="8" w:tplc="E3C0BCB6" w:tentative="1">
      <w:start w:val="1"/>
      <w:numFmt w:val="bullet"/>
      <w:lvlText w:val=""/>
      <w:lvlJc w:val="left"/>
      <w:pPr>
        <w:ind w:left="6480" w:hanging="360"/>
      </w:pPr>
      <w:rPr>
        <w:rFonts w:ascii="Wingdings" w:hAnsi="Wingdings" w:hint="default"/>
      </w:rPr>
    </w:lvl>
  </w:abstractNum>
  <w:abstractNum w:abstractNumId="24" w15:restartNumberingAfterBreak="0">
    <w:nsid w:val="6B741987"/>
    <w:multiLevelType w:val="hybridMultilevel"/>
    <w:tmpl w:val="25BAA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199528F"/>
    <w:multiLevelType w:val="hybridMultilevel"/>
    <w:tmpl w:val="14042DAC"/>
    <w:lvl w:ilvl="0" w:tplc="F60EF93C">
      <w:start w:val="1"/>
      <w:numFmt w:val="bullet"/>
      <w:lvlText w:val=""/>
      <w:lvlJc w:val="left"/>
      <w:pPr>
        <w:ind w:left="720" w:hanging="360"/>
      </w:pPr>
      <w:rPr>
        <w:rFonts w:ascii="Symbol" w:hAnsi="Symbol" w:hint="default"/>
      </w:rPr>
    </w:lvl>
    <w:lvl w:ilvl="1" w:tplc="1E68F57C">
      <w:start w:val="1"/>
      <w:numFmt w:val="bullet"/>
      <w:lvlText w:val="o"/>
      <w:lvlJc w:val="left"/>
      <w:pPr>
        <w:ind w:left="1440" w:hanging="360"/>
      </w:pPr>
      <w:rPr>
        <w:rFonts w:ascii="Courier New" w:hAnsi="Courier New" w:cs="Courier New" w:hint="default"/>
      </w:rPr>
    </w:lvl>
    <w:lvl w:ilvl="2" w:tplc="4A7CD23A">
      <w:start w:val="1"/>
      <w:numFmt w:val="bullet"/>
      <w:lvlText w:val=""/>
      <w:lvlJc w:val="left"/>
      <w:pPr>
        <w:ind w:left="2160" w:hanging="360"/>
      </w:pPr>
      <w:rPr>
        <w:rFonts w:ascii="Wingdings" w:hAnsi="Wingdings" w:hint="default"/>
      </w:rPr>
    </w:lvl>
    <w:lvl w:ilvl="3" w:tplc="844A7454">
      <w:start w:val="1"/>
      <w:numFmt w:val="bullet"/>
      <w:lvlText w:val=""/>
      <w:lvlJc w:val="left"/>
      <w:pPr>
        <w:ind w:left="2880" w:hanging="360"/>
      </w:pPr>
      <w:rPr>
        <w:rFonts w:ascii="Symbol" w:hAnsi="Symbol" w:hint="default"/>
      </w:rPr>
    </w:lvl>
    <w:lvl w:ilvl="4" w:tplc="27C0441C">
      <w:start w:val="1"/>
      <w:numFmt w:val="bullet"/>
      <w:lvlText w:val="o"/>
      <w:lvlJc w:val="left"/>
      <w:pPr>
        <w:ind w:left="3600" w:hanging="360"/>
      </w:pPr>
      <w:rPr>
        <w:rFonts w:ascii="Courier New" w:hAnsi="Courier New" w:cs="Courier New" w:hint="default"/>
      </w:rPr>
    </w:lvl>
    <w:lvl w:ilvl="5" w:tplc="4126CC50">
      <w:start w:val="1"/>
      <w:numFmt w:val="bullet"/>
      <w:lvlText w:val=""/>
      <w:lvlJc w:val="left"/>
      <w:pPr>
        <w:ind w:left="4320" w:hanging="360"/>
      </w:pPr>
      <w:rPr>
        <w:rFonts w:ascii="Wingdings" w:hAnsi="Wingdings" w:hint="default"/>
      </w:rPr>
    </w:lvl>
    <w:lvl w:ilvl="6" w:tplc="96C80554">
      <w:start w:val="1"/>
      <w:numFmt w:val="bullet"/>
      <w:lvlText w:val=""/>
      <w:lvlJc w:val="left"/>
      <w:pPr>
        <w:ind w:left="5040" w:hanging="360"/>
      </w:pPr>
      <w:rPr>
        <w:rFonts w:ascii="Symbol" w:hAnsi="Symbol" w:hint="default"/>
      </w:rPr>
    </w:lvl>
    <w:lvl w:ilvl="7" w:tplc="DAB4B828">
      <w:start w:val="1"/>
      <w:numFmt w:val="bullet"/>
      <w:lvlText w:val="o"/>
      <w:lvlJc w:val="left"/>
      <w:pPr>
        <w:ind w:left="5760" w:hanging="360"/>
      </w:pPr>
      <w:rPr>
        <w:rFonts w:ascii="Courier New" w:hAnsi="Courier New" w:cs="Courier New" w:hint="default"/>
      </w:rPr>
    </w:lvl>
    <w:lvl w:ilvl="8" w:tplc="6B0E96B6">
      <w:start w:val="1"/>
      <w:numFmt w:val="bullet"/>
      <w:lvlText w:val=""/>
      <w:lvlJc w:val="left"/>
      <w:pPr>
        <w:ind w:left="6480" w:hanging="360"/>
      </w:pPr>
      <w:rPr>
        <w:rFonts w:ascii="Wingdings" w:hAnsi="Wingdings" w:hint="default"/>
      </w:rPr>
    </w:lvl>
  </w:abstractNum>
  <w:abstractNum w:abstractNumId="26" w15:restartNumberingAfterBreak="0">
    <w:nsid w:val="74151C09"/>
    <w:multiLevelType w:val="hybridMultilevel"/>
    <w:tmpl w:val="86249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70D7C8C"/>
    <w:multiLevelType w:val="hybridMultilevel"/>
    <w:tmpl w:val="2F90FD0C"/>
    <w:lvl w:ilvl="0" w:tplc="CFC2DA26">
      <w:start w:val="1"/>
      <w:numFmt w:val="decimal"/>
      <w:pStyle w:val="Numreradlista2LST"/>
      <w:lvlText w:val="%1."/>
      <w:lvlJc w:val="left"/>
      <w:pPr>
        <w:ind w:left="720" w:hanging="360"/>
      </w:pPr>
    </w:lvl>
    <w:lvl w:ilvl="1" w:tplc="9A3A3388" w:tentative="1">
      <w:start w:val="1"/>
      <w:numFmt w:val="lowerLetter"/>
      <w:lvlText w:val="%2."/>
      <w:lvlJc w:val="left"/>
      <w:pPr>
        <w:ind w:left="1440" w:hanging="360"/>
      </w:pPr>
    </w:lvl>
    <w:lvl w:ilvl="2" w:tplc="60480842" w:tentative="1">
      <w:start w:val="1"/>
      <w:numFmt w:val="lowerRoman"/>
      <w:lvlText w:val="%3."/>
      <w:lvlJc w:val="right"/>
      <w:pPr>
        <w:ind w:left="2160" w:hanging="180"/>
      </w:pPr>
    </w:lvl>
    <w:lvl w:ilvl="3" w:tplc="2354BE98" w:tentative="1">
      <w:start w:val="1"/>
      <w:numFmt w:val="decimal"/>
      <w:lvlText w:val="%4."/>
      <w:lvlJc w:val="left"/>
      <w:pPr>
        <w:ind w:left="2880" w:hanging="360"/>
      </w:pPr>
    </w:lvl>
    <w:lvl w:ilvl="4" w:tplc="55CAA6D2" w:tentative="1">
      <w:start w:val="1"/>
      <w:numFmt w:val="lowerLetter"/>
      <w:lvlText w:val="%5."/>
      <w:lvlJc w:val="left"/>
      <w:pPr>
        <w:ind w:left="3600" w:hanging="360"/>
      </w:pPr>
    </w:lvl>
    <w:lvl w:ilvl="5" w:tplc="32C8A8D4" w:tentative="1">
      <w:start w:val="1"/>
      <w:numFmt w:val="lowerRoman"/>
      <w:lvlText w:val="%6."/>
      <w:lvlJc w:val="right"/>
      <w:pPr>
        <w:ind w:left="4320" w:hanging="180"/>
      </w:pPr>
    </w:lvl>
    <w:lvl w:ilvl="6" w:tplc="7A92D858" w:tentative="1">
      <w:start w:val="1"/>
      <w:numFmt w:val="decimal"/>
      <w:lvlText w:val="%7."/>
      <w:lvlJc w:val="left"/>
      <w:pPr>
        <w:ind w:left="5040" w:hanging="360"/>
      </w:pPr>
    </w:lvl>
    <w:lvl w:ilvl="7" w:tplc="5282D58E" w:tentative="1">
      <w:start w:val="1"/>
      <w:numFmt w:val="lowerLetter"/>
      <w:lvlText w:val="%8."/>
      <w:lvlJc w:val="left"/>
      <w:pPr>
        <w:ind w:left="5760" w:hanging="360"/>
      </w:pPr>
    </w:lvl>
    <w:lvl w:ilvl="8" w:tplc="2972766A" w:tentative="1">
      <w:start w:val="1"/>
      <w:numFmt w:val="lowerRoman"/>
      <w:lvlText w:val="%9."/>
      <w:lvlJc w:val="right"/>
      <w:pPr>
        <w:ind w:left="6480" w:hanging="180"/>
      </w:pPr>
    </w:lvl>
  </w:abstractNum>
  <w:abstractNum w:abstractNumId="28" w15:restartNumberingAfterBreak="0">
    <w:nsid w:val="7D545642"/>
    <w:multiLevelType w:val="hybridMultilevel"/>
    <w:tmpl w:val="5F441B72"/>
    <w:lvl w:ilvl="0" w:tplc="BEE4C42C">
      <w:start w:val="1"/>
      <w:numFmt w:val="bullet"/>
      <w:pStyle w:val="PunktlistaLST"/>
      <w:lvlText w:val=""/>
      <w:lvlJc w:val="left"/>
      <w:pPr>
        <w:ind w:left="720" w:hanging="360"/>
      </w:pPr>
      <w:rPr>
        <w:rFonts w:ascii="Symbol" w:hAnsi="Symbol" w:hint="default"/>
      </w:rPr>
    </w:lvl>
    <w:lvl w:ilvl="1" w:tplc="55A868DC" w:tentative="1">
      <w:start w:val="1"/>
      <w:numFmt w:val="bullet"/>
      <w:lvlText w:val="o"/>
      <w:lvlJc w:val="left"/>
      <w:pPr>
        <w:ind w:left="1440" w:hanging="360"/>
      </w:pPr>
      <w:rPr>
        <w:rFonts w:ascii="Courier New" w:hAnsi="Courier New" w:cs="Courier New" w:hint="default"/>
      </w:rPr>
    </w:lvl>
    <w:lvl w:ilvl="2" w:tplc="3E1E54DC" w:tentative="1">
      <w:start w:val="1"/>
      <w:numFmt w:val="bullet"/>
      <w:lvlText w:val=""/>
      <w:lvlJc w:val="left"/>
      <w:pPr>
        <w:ind w:left="2160" w:hanging="360"/>
      </w:pPr>
      <w:rPr>
        <w:rFonts w:ascii="Wingdings" w:hAnsi="Wingdings" w:hint="default"/>
      </w:rPr>
    </w:lvl>
    <w:lvl w:ilvl="3" w:tplc="D258F09A" w:tentative="1">
      <w:start w:val="1"/>
      <w:numFmt w:val="bullet"/>
      <w:lvlText w:val=""/>
      <w:lvlJc w:val="left"/>
      <w:pPr>
        <w:ind w:left="2880" w:hanging="360"/>
      </w:pPr>
      <w:rPr>
        <w:rFonts w:ascii="Symbol" w:hAnsi="Symbol" w:hint="default"/>
      </w:rPr>
    </w:lvl>
    <w:lvl w:ilvl="4" w:tplc="E11C8AC4" w:tentative="1">
      <w:start w:val="1"/>
      <w:numFmt w:val="bullet"/>
      <w:lvlText w:val="o"/>
      <w:lvlJc w:val="left"/>
      <w:pPr>
        <w:ind w:left="3600" w:hanging="360"/>
      </w:pPr>
      <w:rPr>
        <w:rFonts w:ascii="Courier New" w:hAnsi="Courier New" w:cs="Courier New" w:hint="default"/>
      </w:rPr>
    </w:lvl>
    <w:lvl w:ilvl="5" w:tplc="20C0B59E" w:tentative="1">
      <w:start w:val="1"/>
      <w:numFmt w:val="bullet"/>
      <w:lvlText w:val=""/>
      <w:lvlJc w:val="left"/>
      <w:pPr>
        <w:ind w:left="4320" w:hanging="360"/>
      </w:pPr>
      <w:rPr>
        <w:rFonts w:ascii="Wingdings" w:hAnsi="Wingdings" w:hint="default"/>
      </w:rPr>
    </w:lvl>
    <w:lvl w:ilvl="6" w:tplc="0644CAF6" w:tentative="1">
      <w:start w:val="1"/>
      <w:numFmt w:val="bullet"/>
      <w:lvlText w:val=""/>
      <w:lvlJc w:val="left"/>
      <w:pPr>
        <w:ind w:left="5040" w:hanging="360"/>
      </w:pPr>
      <w:rPr>
        <w:rFonts w:ascii="Symbol" w:hAnsi="Symbol" w:hint="default"/>
      </w:rPr>
    </w:lvl>
    <w:lvl w:ilvl="7" w:tplc="C52E262E" w:tentative="1">
      <w:start w:val="1"/>
      <w:numFmt w:val="bullet"/>
      <w:lvlText w:val="o"/>
      <w:lvlJc w:val="left"/>
      <w:pPr>
        <w:ind w:left="5760" w:hanging="360"/>
      </w:pPr>
      <w:rPr>
        <w:rFonts w:ascii="Courier New" w:hAnsi="Courier New" w:cs="Courier New" w:hint="default"/>
      </w:rPr>
    </w:lvl>
    <w:lvl w:ilvl="8" w:tplc="3EB65BA8" w:tentative="1">
      <w:start w:val="1"/>
      <w:numFmt w:val="bullet"/>
      <w:lvlText w:val=""/>
      <w:lvlJc w:val="left"/>
      <w:pPr>
        <w:ind w:left="6480" w:hanging="360"/>
      </w:pPr>
      <w:rPr>
        <w:rFonts w:ascii="Wingdings" w:hAnsi="Wingdings" w:hint="default"/>
      </w:rPr>
    </w:lvl>
  </w:abstractNum>
  <w:abstractNum w:abstractNumId="29" w15:restartNumberingAfterBreak="0">
    <w:nsid w:val="7D713DAD"/>
    <w:multiLevelType w:val="hybridMultilevel"/>
    <w:tmpl w:val="B2BC6F92"/>
    <w:lvl w:ilvl="0" w:tplc="C2EEBCA0">
      <w:start w:val="1"/>
      <w:numFmt w:val="bullet"/>
      <w:lvlText w:val=""/>
      <w:lvlJc w:val="left"/>
      <w:pPr>
        <w:ind w:left="1919" w:hanging="360"/>
      </w:pPr>
      <w:rPr>
        <w:rFonts w:ascii="Symbol" w:hAnsi="Symbol" w:hint="default"/>
      </w:rPr>
    </w:lvl>
    <w:lvl w:ilvl="1" w:tplc="B9BAC082">
      <w:start w:val="1"/>
      <w:numFmt w:val="bullet"/>
      <w:lvlText w:val="o"/>
      <w:lvlJc w:val="left"/>
      <w:pPr>
        <w:ind w:left="2639" w:hanging="360"/>
      </w:pPr>
      <w:rPr>
        <w:rFonts w:ascii="Courier New" w:hAnsi="Courier New" w:cs="Courier New" w:hint="default"/>
      </w:rPr>
    </w:lvl>
    <w:lvl w:ilvl="2" w:tplc="E86053DA">
      <w:start w:val="1"/>
      <w:numFmt w:val="bullet"/>
      <w:lvlText w:val=""/>
      <w:lvlJc w:val="left"/>
      <w:pPr>
        <w:ind w:left="3359" w:hanging="360"/>
      </w:pPr>
      <w:rPr>
        <w:rFonts w:ascii="Wingdings" w:hAnsi="Wingdings" w:hint="default"/>
      </w:rPr>
    </w:lvl>
    <w:lvl w:ilvl="3" w:tplc="3D00A38E">
      <w:start w:val="1"/>
      <w:numFmt w:val="bullet"/>
      <w:lvlText w:val=""/>
      <w:lvlJc w:val="left"/>
      <w:pPr>
        <w:ind w:left="4079" w:hanging="360"/>
      </w:pPr>
      <w:rPr>
        <w:rFonts w:ascii="Symbol" w:hAnsi="Symbol" w:hint="default"/>
      </w:rPr>
    </w:lvl>
    <w:lvl w:ilvl="4" w:tplc="286AC42A">
      <w:start w:val="1"/>
      <w:numFmt w:val="bullet"/>
      <w:lvlText w:val="o"/>
      <w:lvlJc w:val="left"/>
      <w:pPr>
        <w:ind w:left="4799" w:hanging="360"/>
      </w:pPr>
      <w:rPr>
        <w:rFonts w:ascii="Courier New" w:hAnsi="Courier New" w:cs="Courier New" w:hint="default"/>
      </w:rPr>
    </w:lvl>
    <w:lvl w:ilvl="5" w:tplc="205498DE">
      <w:start w:val="1"/>
      <w:numFmt w:val="bullet"/>
      <w:lvlText w:val=""/>
      <w:lvlJc w:val="left"/>
      <w:pPr>
        <w:ind w:left="5519" w:hanging="360"/>
      </w:pPr>
      <w:rPr>
        <w:rFonts w:ascii="Wingdings" w:hAnsi="Wingdings" w:hint="default"/>
      </w:rPr>
    </w:lvl>
    <w:lvl w:ilvl="6" w:tplc="EF506CCE">
      <w:start w:val="1"/>
      <w:numFmt w:val="bullet"/>
      <w:lvlText w:val=""/>
      <w:lvlJc w:val="left"/>
      <w:pPr>
        <w:ind w:left="6239" w:hanging="360"/>
      </w:pPr>
      <w:rPr>
        <w:rFonts w:ascii="Symbol" w:hAnsi="Symbol" w:hint="default"/>
      </w:rPr>
    </w:lvl>
    <w:lvl w:ilvl="7" w:tplc="81E49E98">
      <w:start w:val="1"/>
      <w:numFmt w:val="bullet"/>
      <w:lvlText w:val="o"/>
      <w:lvlJc w:val="left"/>
      <w:pPr>
        <w:ind w:left="6959" w:hanging="360"/>
      </w:pPr>
      <w:rPr>
        <w:rFonts w:ascii="Courier New" w:hAnsi="Courier New" w:cs="Courier New" w:hint="default"/>
      </w:rPr>
    </w:lvl>
    <w:lvl w:ilvl="8" w:tplc="CB029B38">
      <w:start w:val="1"/>
      <w:numFmt w:val="bullet"/>
      <w:lvlText w:val=""/>
      <w:lvlJc w:val="left"/>
      <w:pPr>
        <w:ind w:left="7679" w:hanging="360"/>
      </w:pPr>
      <w:rPr>
        <w:rFonts w:ascii="Wingdings" w:hAnsi="Wingdings" w:hint="default"/>
      </w:rPr>
    </w:lvl>
  </w:abstractNum>
  <w:abstractNum w:abstractNumId="30" w15:restartNumberingAfterBreak="0">
    <w:nsid w:val="7F9139DB"/>
    <w:multiLevelType w:val="hybridMultilevel"/>
    <w:tmpl w:val="B186D054"/>
    <w:lvl w:ilvl="0" w:tplc="BD0641E4">
      <w:start w:val="1"/>
      <w:numFmt w:val="bullet"/>
      <w:lvlText w:val=""/>
      <w:lvlJc w:val="left"/>
      <w:pPr>
        <w:ind w:left="765" w:hanging="360"/>
      </w:pPr>
      <w:rPr>
        <w:rFonts w:ascii="Symbol" w:hAnsi="Symbol" w:hint="default"/>
      </w:rPr>
    </w:lvl>
    <w:lvl w:ilvl="1" w:tplc="4CB41F26">
      <w:start w:val="1"/>
      <w:numFmt w:val="bullet"/>
      <w:lvlText w:val="o"/>
      <w:lvlJc w:val="left"/>
      <w:pPr>
        <w:ind w:left="1485" w:hanging="360"/>
      </w:pPr>
      <w:rPr>
        <w:rFonts w:ascii="Courier New" w:hAnsi="Courier New" w:cs="Courier New" w:hint="default"/>
      </w:rPr>
    </w:lvl>
    <w:lvl w:ilvl="2" w:tplc="52D048FE">
      <w:start w:val="1"/>
      <w:numFmt w:val="bullet"/>
      <w:lvlText w:val=""/>
      <w:lvlJc w:val="left"/>
      <w:pPr>
        <w:ind w:left="2205" w:hanging="360"/>
      </w:pPr>
      <w:rPr>
        <w:rFonts w:ascii="Wingdings" w:hAnsi="Wingdings" w:hint="default"/>
      </w:rPr>
    </w:lvl>
    <w:lvl w:ilvl="3" w:tplc="86D89330">
      <w:start w:val="1"/>
      <w:numFmt w:val="bullet"/>
      <w:lvlText w:val=""/>
      <w:lvlJc w:val="left"/>
      <w:pPr>
        <w:ind w:left="2925" w:hanging="360"/>
      </w:pPr>
      <w:rPr>
        <w:rFonts w:ascii="Symbol" w:hAnsi="Symbol" w:hint="default"/>
      </w:rPr>
    </w:lvl>
    <w:lvl w:ilvl="4" w:tplc="403A57DC">
      <w:start w:val="1"/>
      <w:numFmt w:val="bullet"/>
      <w:lvlText w:val="o"/>
      <w:lvlJc w:val="left"/>
      <w:pPr>
        <w:ind w:left="3645" w:hanging="360"/>
      </w:pPr>
      <w:rPr>
        <w:rFonts w:ascii="Courier New" w:hAnsi="Courier New" w:cs="Courier New" w:hint="default"/>
      </w:rPr>
    </w:lvl>
    <w:lvl w:ilvl="5" w:tplc="1C2ABDD4">
      <w:start w:val="1"/>
      <w:numFmt w:val="bullet"/>
      <w:lvlText w:val=""/>
      <w:lvlJc w:val="left"/>
      <w:pPr>
        <w:ind w:left="4365" w:hanging="360"/>
      </w:pPr>
      <w:rPr>
        <w:rFonts w:ascii="Wingdings" w:hAnsi="Wingdings" w:hint="default"/>
      </w:rPr>
    </w:lvl>
    <w:lvl w:ilvl="6" w:tplc="0030A27E">
      <w:start w:val="1"/>
      <w:numFmt w:val="bullet"/>
      <w:lvlText w:val=""/>
      <w:lvlJc w:val="left"/>
      <w:pPr>
        <w:ind w:left="5085" w:hanging="360"/>
      </w:pPr>
      <w:rPr>
        <w:rFonts w:ascii="Symbol" w:hAnsi="Symbol" w:hint="default"/>
      </w:rPr>
    </w:lvl>
    <w:lvl w:ilvl="7" w:tplc="4C8AAD50">
      <w:start w:val="1"/>
      <w:numFmt w:val="bullet"/>
      <w:lvlText w:val="o"/>
      <w:lvlJc w:val="left"/>
      <w:pPr>
        <w:ind w:left="5805" w:hanging="360"/>
      </w:pPr>
      <w:rPr>
        <w:rFonts w:ascii="Courier New" w:hAnsi="Courier New" w:cs="Courier New" w:hint="default"/>
      </w:rPr>
    </w:lvl>
    <w:lvl w:ilvl="8" w:tplc="57109B68">
      <w:start w:val="1"/>
      <w:numFmt w:val="bullet"/>
      <w:lvlText w:val=""/>
      <w:lvlJc w:val="left"/>
      <w:pPr>
        <w:ind w:left="6525" w:hanging="360"/>
      </w:pPr>
      <w:rPr>
        <w:rFonts w:ascii="Wingdings" w:hAnsi="Wingdings" w:hint="default"/>
      </w:rPr>
    </w:lvl>
  </w:abstractNum>
  <w:num w:numId="1">
    <w:abstractNumId w:val="22"/>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28"/>
  </w:num>
  <w:num w:numId="15">
    <w:abstractNumId w:val="27"/>
  </w:num>
  <w:num w:numId="16">
    <w:abstractNumId w:val="18"/>
  </w:num>
  <w:num w:numId="17">
    <w:abstractNumId w:val="25"/>
  </w:num>
  <w:num w:numId="18">
    <w:abstractNumId w:val="29"/>
  </w:num>
  <w:num w:numId="19">
    <w:abstractNumId w:val="15"/>
  </w:num>
  <w:num w:numId="20">
    <w:abstractNumId w:val="30"/>
  </w:num>
  <w:num w:numId="21">
    <w:abstractNumId w:val="23"/>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num>
  <w:num w:numId="26">
    <w:abstractNumId w:val="10"/>
  </w:num>
  <w:num w:numId="27">
    <w:abstractNumId w:val="11"/>
  </w:num>
  <w:num w:numId="28">
    <w:abstractNumId w:val="19"/>
  </w:num>
  <w:num w:numId="29">
    <w:abstractNumId w:val="13"/>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MARTDOCUMENTSID" w:val="+Root"/>
  </w:docVars>
  <w:rsids>
    <w:rsidRoot w:val="00A3134C"/>
    <w:rsid w:val="00004553"/>
    <w:rsid w:val="00031583"/>
    <w:rsid w:val="00031ABC"/>
    <w:rsid w:val="00034190"/>
    <w:rsid w:val="0003570C"/>
    <w:rsid w:val="00036144"/>
    <w:rsid w:val="00037F3A"/>
    <w:rsid w:val="00040402"/>
    <w:rsid w:val="000405AF"/>
    <w:rsid w:val="0004386D"/>
    <w:rsid w:val="000466A2"/>
    <w:rsid w:val="000507E9"/>
    <w:rsid w:val="0005771B"/>
    <w:rsid w:val="0006470E"/>
    <w:rsid w:val="000659D6"/>
    <w:rsid w:val="00071A4B"/>
    <w:rsid w:val="00071F92"/>
    <w:rsid w:val="00084994"/>
    <w:rsid w:val="00092618"/>
    <w:rsid w:val="000A0FE3"/>
    <w:rsid w:val="000A1680"/>
    <w:rsid w:val="000A5A6F"/>
    <w:rsid w:val="000A6DBA"/>
    <w:rsid w:val="000B1C59"/>
    <w:rsid w:val="000B1E04"/>
    <w:rsid w:val="000D7843"/>
    <w:rsid w:val="000E5328"/>
    <w:rsid w:val="000E7FD6"/>
    <w:rsid w:val="000F64A6"/>
    <w:rsid w:val="0010262C"/>
    <w:rsid w:val="00111689"/>
    <w:rsid w:val="00117476"/>
    <w:rsid w:val="00117C88"/>
    <w:rsid w:val="00120281"/>
    <w:rsid w:val="001206A2"/>
    <w:rsid w:val="00122B44"/>
    <w:rsid w:val="00130556"/>
    <w:rsid w:val="00137849"/>
    <w:rsid w:val="001408BA"/>
    <w:rsid w:val="001410F7"/>
    <w:rsid w:val="00144518"/>
    <w:rsid w:val="00144864"/>
    <w:rsid w:val="00161A6B"/>
    <w:rsid w:val="00173473"/>
    <w:rsid w:val="00176740"/>
    <w:rsid w:val="00185382"/>
    <w:rsid w:val="00187FDC"/>
    <w:rsid w:val="00192999"/>
    <w:rsid w:val="001943B3"/>
    <w:rsid w:val="00195FF1"/>
    <w:rsid w:val="001A1F58"/>
    <w:rsid w:val="001B0B6E"/>
    <w:rsid w:val="001C290A"/>
    <w:rsid w:val="001C39F4"/>
    <w:rsid w:val="001C501A"/>
    <w:rsid w:val="001C78A3"/>
    <w:rsid w:val="001D5C3B"/>
    <w:rsid w:val="001E31CC"/>
    <w:rsid w:val="001E4559"/>
    <w:rsid w:val="001E5FFB"/>
    <w:rsid w:val="001F08DA"/>
    <w:rsid w:val="001F1254"/>
    <w:rsid w:val="001F35D2"/>
    <w:rsid w:val="001F4C14"/>
    <w:rsid w:val="001F61F7"/>
    <w:rsid w:val="002051D9"/>
    <w:rsid w:val="00207650"/>
    <w:rsid w:val="0021412C"/>
    <w:rsid w:val="002158F2"/>
    <w:rsid w:val="0021602B"/>
    <w:rsid w:val="00236F79"/>
    <w:rsid w:val="002656DF"/>
    <w:rsid w:val="00270247"/>
    <w:rsid w:val="00271B45"/>
    <w:rsid w:val="00291F4B"/>
    <w:rsid w:val="00295963"/>
    <w:rsid w:val="00296E3F"/>
    <w:rsid w:val="002A3644"/>
    <w:rsid w:val="002D12F3"/>
    <w:rsid w:val="002E685D"/>
    <w:rsid w:val="002E738F"/>
    <w:rsid w:val="002F4F39"/>
    <w:rsid w:val="0031311B"/>
    <w:rsid w:val="00317E91"/>
    <w:rsid w:val="0032403D"/>
    <w:rsid w:val="00324FF7"/>
    <w:rsid w:val="003374F7"/>
    <w:rsid w:val="00340295"/>
    <w:rsid w:val="00340E44"/>
    <w:rsid w:val="003417F4"/>
    <w:rsid w:val="00345481"/>
    <w:rsid w:val="00351621"/>
    <w:rsid w:val="00353CAE"/>
    <w:rsid w:val="00353DBA"/>
    <w:rsid w:val="003631CA"/>
    <w:rsid w:val="00367414"/>
    <w:rsid w:val="00376048"/>
    <w:rsid w:val="003824DD"/>
    <w:rsid w:val="00382F9B"/>
    <w:rsid w:val="00393B2D"/>
    <w:rsid w:val="003962CE"/>
    <w:rsid w:val="00396CD9"/>
    <w:rsid w:val="003A4811"/>
    <w:rsid w:val="003A52FC"/>
    <w:rsid w:val="003B09DA"/>
    <w:rsid w:val="003B2462"/>
    <w:rsid w:val="003C1C61"/>
    <w:rsid w:val="003C57DC"/>
    <w:rsid w:val="003D6E8C"/>
    <w:rsid w:val="003F4B28"/>
    <w:rsid w:val="003F4D38"/>
    <w:rsid w:val="0040093B"/>
    <w:rsid w:val="00400EA5"/>
    <w:rsid w:val="00401FD6"/>
    <w:rsid w:val="004021F6"/>
    <w:rsid w:val="0040249E"/>
    <w:rsid w:val="004159D4"/>
    <w:rsid w:val="00422FB2"/>
    <w:rsid w:val="00424AC8"/>
    <w:rsid w:val="0043359F"/>
    <w:rsid w:val="0044479C"/>
    <w:rsid w:val="00460DB7"/>
    <w:rsid w:val="00474BAA"/>
    <w:rsid w:val="00476BC7"/>
    <w:rsid w:val="00481179"/>
    <w:rsid w:val="00481A3A"/>
    <w:rsid w:val="00493145"/>
    <w:rsid w:val="00495909"/>
    <w:rsid w:val="004A3F3B"/>
    <w:rsid w:val="004B0259"/>
    <w:rsid w:val="004B690A"/>
    <w:rsid w:val="004C0247"/>
    <w:rsid w:val="004C2D08"/>
    <w:rsid w:val="004E0AD2"/>
    <w:rsid w:val="004E331F"/>
    <w:rsid w:val="004E3FB0"/>
    <w:rsid w:val="00500644"/>
    <w:rsid w:val="005011FD"/>
    <w:rsid w:val="005257F2"/>
    <w:rsid w:val="0053027C"/>
    <w:rsid w:val="0053390C"/>
    <w:rsid w:val="00533CE0"/>
    <w:rsid w:val="00552CC7"/>
    <w:rsid w:val="005646BC"/>
    <w:rsid w:val="0057288E"/>
    <w:rsid w:val="00576040"/>
    <w:rsid w:val="00581C7B"/>
    <w:rsid w:val="0059069E"/>
    <w:rsid w:val="0059351D"/>
    <w:rsid w:val="005A1A81"/>
    <w:rsid w:val="005A2609"/>
    <w:rsid w:val="005A2917"/>
    <w:rsid w:val="005A6F5F"/>
    <w:rsid w:val="005B3FEF"/>
    <w:rsid w:val="005B7326"/>
    <w:rsid w:val="005C5072"/>
    <w:rsid w:val="005D22F4"/>
    <w:rsid w:val="005F036E"/>
    <w:rsid w:val="00611C19"/>
    <w:rsid w:val="006162D8"/>
    <w:rsid w:val="0064066C"/>
    <w:rsid w:val="00641FF5"/>
    <w:rsid w:val="00644378"/>
    <w:rsid w:val="006477AB"/>
    <w:rsid w:val="00661C71"/>
    <w:rsid w:val="006808A0"/>
    <w:rsid w:val="00687725"/>
    <w:rsid w:val="00691610"/>
    <w:rsid w:val="00696380"/>
    <w:rsid w:val="006A2118"/>
    <w:rsid w:val="006A30EB"/>
    <w:rsid w:val="006A42FD"/>
    <w:rsid w:val="006A46FA"/>
    <w:rsid w:val="006A52F9"/>
    <w:rsid w:val="006A63C5"/>
    <w:rsid w:val="006B26C0"/>
    <w:rsid w:val="006B395A"/>
    <w:rsid w:val="006B6C80"/>
    <w:rsid w:val="006C6E7A"/>
    <w:rsid w:val="006E128A"/>
    <w:rsid w:val="0070205F"/>
    <w:rsid w:val="00703509"/>
    <w:rsid w:val="007037BF"/>
    <w:rsid w:val="0070470B"/>
    <w:rsid w:val="00706157"/>
    <w:rsid w:val="00724458"/>
    <w:rsid w:val="00726B40"/>
    <w:rsid w:val="00730614"/>
    <w:rsid w:val="007422EC"/>
    <w:rsid w:val="007478DD"/>
    <w:rsid w:val="00750343"/>
    <w:rsid w:val="00755C2B"/>
    <w:rsid w:val="00756DD0"/>
    <w:rsid w:val="00770AEB"/>
    <w:rsid w:val="00781E6E"/>
    <w:rsid w:val="0078245B"/>
    <w:rsid w:val="00784F3F"/>
    <w:rsid w:val="00794883"/>
    <w:rsid w:val="00795393"/>
    <w:rsid w:val="007955F2"/>
    <w:rsid w:val="007A2370"/>
    <w:rsid w:val="007B1812"/>
    <w:rsid w:val="007B51EC"/>
    <w:rsid w:val="007D172A"/>
    <w:rsid w:val="007D4141"/>
    <w:rsid w:val="007D4A4D"/>
    <w:rsid w:val="007E04A9"/>
    <w:rsid w:val="008051A8"/>
    <w:rsid w:val="0081088E"/>
    <w:rsid w:val="00821505"/>
    <w:rsid w:val="00832F14"/>
    <w:rsid w:val="00836469"/>
    <w:rsid w:val="0084046F"/>
    <w:rsid w:val="00842BB1"/>
    <w:rsid w:val="00852E5D"/>
    <w:rsid w:val="00852E64"/>
    <w:rsid w:val="00860C91"/>
    <w:rsid w:val="00871C76"/>
    <w:rsid w:val="008750F5"/>
    <w:rsid w:val="008775B3"/>
    <w:rsid w:val="00886452"/>
    <w:rsid w:val="008879A0"/>
    <w:rsid w:val="00896807"/>
    <w:rsid w:val="008A335C"/>
    <w:rsid w:val="008C0D30"/>
    <w:rsid w:val="008D7347"/>
    <w:rsid w:val="00902D5D"/>
    <w:rsid w:val="00906B2A"/>
    <w:rsid w:val="00907ED6"/>
    <w:rsid w:val="00913946"/>
    <w:rsid w:val="00930442"/>
    <w:rsid w:val="009411AC"/>
    <w:rsid w:val="00944FBD"/>
    <w:rsid w:val="009461A6"/>
    <w:rsid w:val="009553CE"/>
    <w:rsid w:val="009554A9"/>
    <w:rsid w:val="009665BD"/>
    <w:rsid w:val="00971378"/>
    <w:rsid w:val="00975EAA"/>
    <w:rsid w:val="00977BCF"/>
    <w:rsid w:val="00980009"/>
    <w:rsid w:val="009A060E"/>
    <w:rsid w:val="009A2A1E"/>
    <w:rsid w:val="009A7303"/>
    <w:rsid w:val="009B09E2"/>
    <w:rsid w:val="009B2E1F"/>
    <w:rsid w:val="009B6F98"/>
    <w:rsid w:val="009C3EF1"/>
    <w:rsid w:val="009C7086"/>
    <w:rsid w:val="009D01DA"/>
    <w:rsid w:val="009E33BD"/>
    <w:rsid w:val="009E4E3C"/>
    <w:rsid w:val="009F4808"/>
    <w:rsid w:val="009F49B6"/>
    <w:rsid w:val="009F60A8"/>
    <w:rsid w:val="00A109EC"/>
    <w:rsid w:val="00A16EEE"/>
    <w:rsid w:val="00A25DF9"/>
    <w:rsid w:val="00A3134C"/>
    <w:rsid w:val="00A36620"/>
    <w:rsid w:val="00A40AD2"/>
    <w:rsid w:val="00A52791"/>
    <w:rsid w:val="00A5531A"/>
    <w:rsid w:val="00A61400"/>
    <w:rsid w:val="00A63005"/>
    <w:rsid w:val="00A6577D"/>
    <w:rsid w:val="00AA07C1"/>
    <w:rsid w:val="00AA1653"/>
    <w:rsid w:val="00AA4ACC"/>
    <w:rsid w:val="00AD4A1C"/>
    <w:rsid w:val="00AD544B"/>
    <w:rsid w:val="00AE4312"/>
    <w:rsid w:val="00AF38DB"/>
    <w:rsid w:val="00B077D9"/>
    <w:rsid w:val="00B2499F"/>
    <w:rsid w:val="00B34460"/>
    <w:rsid w:val="00B50CAD"/>
    <w:rsid w:val="00B54D1E"/>
    <w:rsid w:val="00B775F9"/>
    <w:rsid w:val="00B87535"/>
    <w:rsid w:val="00B91446"/>
    <w:rsid w:val="00B91D12"/>
    <w:rsid w:val="00BA3B2D"/>
    <w:rsid w:val="00BA41CA"/>
    <w:rsid w:val="00BA4DAC"/>
    <w:rsid w:val="00BA5863"/>
    <w:rsid w:val="00BC43AD"/>
    <w:rsid w:val="00BC7D8E"/>
    <w:rsid w:val="00BF40F9"/>
    <w:rsid w:val="00BF4800"/>
    <w:rsid w:val="00BF5019"/>
    <w:rsid w:val="00BF6FEA"/>
    <w:rsid w:val="00C14EAB"/>
    <w:rsid w:val="00C15E7A"/>
    <w:rsid w:val="00C16F6C"/>
    <w:rsid w:val="00C321BA"/>
    <w:rsid w:val="00C3245E"/>
    <w:rsid w:val="00C46DD4"/>
    <w:rsid w:val="00C550FA"/>
    <w:rsid w:val="00C56B70"/>
    <w:rsid w:val="00C72E45"/>
    <w:rsid w:val="00C84FDB"/>
    <w:rsid w:val="00C93176"/>
    <w:rsid w:val="00CA6C8D"/>
    <w:rsid w:val="00CB0645"/>
    <w:rsid w:val="00CC5180"/>
    <w:rsid w:val="00CE26F0"/>
    <w:rsid w:val="00CE408B"/>
    <w:rsid w:val="00CF384E"/>
    <w:rsid w:val="00CF5D0A"/>
    <w:rsid w:val="00CF7106"/>
    <w:rsid w:val="00CF7EF2"/>
    <w:rsid w:val="00D003F3"/>
    <w:rsid w:val="00D033B3"/>
    <w:rsid w:val="00D0342F"/>
    <w:rsid w:val="00D07F19"/>
    <w:rsid w:val="00D1162D"/>
    <w:rsid w:val="00D37FF3"/>
    <w:rsid w:val="00D42C0A"/>
    <w:rsid w:val="00D43E96"/>
    <w:rsid w:val="00D448FE"/>
    <w:rsid w:val="00D457C8"/>
    <w:rsid w:val="00D45D67"/>
    <w:rsid w:val="00D514A0"/>
    <w:rsid w:val="00D7202F"/>
    <w:rsid w:val="00D73C98"/>
    <w:rsid w:val="00D81C38"/>
    <w:rsid w:val="00D91E0A"/>
    <w:rsid w:val="00D95508"/>
    <w:rsid w:val="00DA6A73"/>
    <w:rsid w:val="00DB4795"/>
    <w:rsid w:val="00DC3AA6"/>
    <w:rsid w:val="00DC7CED"/>
    <w:rsid w:val="00DD0B3C"/>
    <w:rsid w:val="00DD0D0B"/>
    <w:rsid w:val="00DD7AAC"/>
    <w:rsid w:val="00DE1E04"/>
    <w:rsid w:val="00DE2260"/>
    <w:rsid w:val="00DE32D4"/>
    <w:rsid w:val="00DE65AA"/>
    <w:rsid w:val="00E020B6"/>
    <w:rsid w:val="00E13060"/>
    <w:rsid w:val="00E17A37"/>
    <w:rsid w:val="00E21338"/>
    <w:rsid w:val="00E246A7"/>
    <w:rsid w:val="00E50F01"/>
    <w:rsid w:val="00E510A7"/>
    <w:rsid w:val="00E55EBB"/>
    <w:rsid w:val="00E64F3F"/>
    <w:rsid w:val="00E82B26"/>
    <w:rsid w:val="00E854D7"/>
    <w:rsid w:val="00E97D97"/>
    <w:rsid w:val="00EA6E17"/>
    <w:rsid w:val="00EB0836"/>
    <w:rsid w:val="00EB3379"/>
    <w:rsid w:val="00EB69A4"/>
    <w:rsid w:val="00EC17A8"/>
    <w:rsid w:val="00EC3273"/>
    <w:rsid w:val="00EC54AA"/>
    <w:rsid w:val="00ED025E"/>
    <w:rsid w:val="00ED6DC0"/>
    <w:rsid w:val="00ED70A4"/>
    <w:rsid w:val="00ED7746"/>
    <w:rsid w:val="00EE1C5E"/>
    <w:rsid w:val="00EE2349"/>
    <w:rsid w:val="00EE4C11"/>
    <w:rsid w:val="00EF4B09"/>
    <w:rsid w:val="00EF630A"/>
    <w:rsid w:val="00F020F5"/>
    <w:rsid w:val="00F123D2"/>
    <w:rsid w:val="00F15834"/>
    <w:rsid w:val="00F17CB0"/>
    <w:rsid w:val="00F262EF"/>
    <w:rsid w:val="00F27477"/>
    <w:rsid w:val="00F27547"/>
    <w:rsid w:val="00F40EC7"/>
    <w:rsid w:val="00F475F3"/>
    <w:rsid w:val="00F50A69"/>
    <w:rsid w:val="00F55248"/>
    <w:rsid w:val="00F5618A"/>
    <w:rsid w:val="00F6533D"/>
    <w:rsid w:val="00F835CF"/>
    <w:rsid w:val="00F84214"/>
    <w:rsid w:val="00F91A34"/>
    <w:rsid w:val="00FA23AD"/>
    <w:rsid w:val="00FC087A"/>
    <w:rsid w:val="00FC4065"/>
    <w:rsid w:val="00FC61D8"/>
    <w:rsid w:val="00FD2216"/>
    <w:rsid w:val="00FE0EDD"/>
    <w:rsid w:val="00FE45DC"/>
    <w:rsid w:val="00FF0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833BC"/>
  <w15:docId w15:val="{8DA4338F-11E5-400D-991C-0C674180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Smart Link" w:semiHidden="1" w:uiPriority="99" w:unhideWhenUsed="1"/>
  </w:latentStyles>
  <w:style w:type="paragraph" w:default="1" w:styleId="Normal">
    <w:name w:val="Normal"/>
    <w:semiHidden/>
    <w:qFormat/>
    <w:rsid w:val="00565C44"/>
    <w:rPr>
      <w:sz w:val="24"/>
      <w:szCs w:val="24"/>
    </w:rPr>
  </w:style>
  <w:style w:type="paragraph" w:styleId="Rubrik1">
    <w:name w:val="heading 1"/>
    <w:basedOn w:val="Normal"/>
    <w:next w:val="Normal"/>
    <w:link w:val="Rubrik1Char"/>
    <w:qFormat/>
    <w:rsid w:val="0075649A"/>
    <w:pPr>
      <w:keepNext/>
      <w:spacing w:before="60" w:after="60"/>
      <w:outlineLvl w:val="0"/>
    </w:pPr>
    <w:rPr>
      <w:rFonts w:ascii="Arial" w:hAnsi="Arial"/>
      <w:b/>
      <w:szCs w:val="20"/>
    </w:rPr>
  </w:style>
  <w:style w:type="paragraph" w:styleId="Rubrik2">
    <w:name w:val="heading 2"/>
    <w:basedOn w:val="Normal"/>
    <w:next w:val="Normal"/>
    <w:link w:val="Rubrik2Char"/>
    <w:qFormat/>
    <w:rsid w:val="0075649A"/>
    <w:pPr>
      <w:keepNext/>
      <w:spacing w:before="60" w:after="60"/>
      <w:outlineLvl w:val="1"/>
    </w:pPr>
    <w:rPr>
      <w:b/>
      <w:szCs w:val="20"/>
    </w:rPr>
  </w:style>
  <w:style w:type="paragraph" w:styleId="Rubrik3">
    <w:name w:val="heading 3"/>
    <w:basedOn w:val="Normal"/>
    <w:next w:val="Normal"/>
    <w:link w:val="Rubrik3Char"/>
    <w:semiHidden/>
    <w:qFormat/>
    <w:rsid w:val="007E70E3"/>
    <w:pPr>
      <w:outlineLvl w:val="2"/>
    </w:pPr>
    <w:rPr>
      <w:b/>
      <w:sz w:val="22"/>
      <w:szCs w:val="20"/>
    </w:rPr>
  </w:style>
  <w:style w:type="paragraph" w:styleId="Rubrik4">
    <w:name w:val="heading 4"/>
    <w:basedOn w:val="Normal"/>
    <w:next w:val="Normal"/>
    <w:link w:val="Rubrik4Char"/>
    <w:qFormat/>
    <w:pPr>
      <w:keepNext/>
      <w:tabs>
        <w:tab w:val="left" w:pos="709"/>
      </w:tabs>
      <w:spacing w:before="40" w:after="120"/>
      <w:outlineLvl w:val="3"/>
    </w:pPr>
    <w:rPr>
      <w:rFonts w:ascii="Arial" w:hAnsi="Arial"/>
      <w:b/>
      <w:sz w:val="16"/>
    </w:rPr>
  </w:style>
  <w:style w:type="paragraph" w:styleId="Rubrik5">
    <w:name w:val="heading 5"/>
    <w:basedOn w:val="Normal"/>
    <w:next w:val="Normal"/>
    <w:semiHidden/>
    <w:qFormat/>
    <w:rsid w:val="00906907"/>
    <w:pPr>
      <w:outlineLvl w:val="4"/>
    </w:pPr>
    <w:rPr>
      <w:rFonts w:ascii="Arial" w:hAnsi="Arial"/>
      <w:bCs/>
      <w:iCs/>
      <w:sz w:val="22"/>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qFormat/>
    <w:pPr>
      <w:spacing w:before="600"/>
    </w:pPr>
    <w:rPr>
      <w:rFonts w:ascii="Arial" w:hAnsi="Arial"/>
      <w:b/>
    </w:rPr>
  </w:style>
  <w:style w:type="paragraph" w:styleId="Sidfot">
    <w:name w:val="footer"/>
    <w:basedOn w:val="Normal"/>
    <w:link w:val="SidfotChar"/>
    <w:semiHidden/>
    <w:rsid w:val="00FA0B34"/>
    <w:rPr>
      <w:rFonts w:ascii="Calibri" w:hAnsi="Calibri"/>
      <w:sz w:val="15"/>
      <w:szCs w:val="20"/>
    </w:rPr>
  </w:style>
  <w:style w:type="paragraph" w:styleId="Sidhuvud">
    <w:name w:val="header"/>
    <w:basedOn w:val="Normal"/>
    <w:link w:val="SidhuvudChar"/>
    <w:semiHidden/>
    <w:rsid w:val="00FA0B34"/>
    <w:rPr>
      <w:rFonts w:ascii="Calibri" w:hAnsi="Calibri"/>
      <w:sz w:val="20"/>
      <w:szCs w:val="20"/>
    </w:rPr>
  </w:style>
  <w:style w:type="paragraph" w:styleId="Ballongtext">
    <w:name w:val="Balloon Text"/>
    <w:basedOn w:val="Normal"/>
    <w:link w:val="BallongtextChar"/>
    <w:semiHidden/>
    <w:rsid w:val="003C3645"/>
    <w:rPr>
      <w:rFonts w:ascii="Tahoma" w:hAnsi="Tahoma" w:cs="Tahoma"/>
      <w:sz w:val="16"/>
      <w:szCs w:val="16"/>
    </w:rPr>
  </w:style>
  <w:style w:type="paragraph" w:styleId="Punktlista">
    <w:name w:val="List Bullet"/>
    <w:basedOn w:val="Normal"/>
    <w:semiHidden/>
    <w:rsid w:val="001D1139"/>
    <w:pPr>
      <w:numPr>
        <w:numId w:val="1"/>
      </w:numPr>
    </w:pPr>
  </w:style>
  <w:style w:type="paragraph" w:styleId="Brdtext">
    <w:name w:val="Body Text"/>
    <w:basedOn w:val="Normal"/>
    <w:link w:val="BrdtextChar"/>
    <w:uiPriority w:val="99"/>
    <w:rsid w:val="00E16241"/>
    <w:pPr>
      <w:spacing w:after="120"/>
    </w:pPr>
  </w:style>
  <w:style w:type="paragraph" w:customStyle="1" w:styleId="zKontakt">
    <w:name w:val="zKontakt"/>
    <w:basedOn w:val="Sidhuvud"/>
    <w:semiHidden/>
    <w:rsid w:val="00BE679C"/>
    <w:pPr>
      <w:jc w:val="center"/>
    </w:pPr>
  </w:style>
  <w:style w:type="table" w:styleId="Tabellrutnt">
    <w:name w:val="Table Grid"/>
    <w:basedOn w:val="Normaltabell"/>
    <w:rsid w:val="00411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ST">
    <w:name w:val="Normal LST"/>
    <w:link w:val="NormalLSTChar"/>
    <w:qFormat/>
    <w:rsid w:val="00AF38DB"/>
    <w:rPr>
      <w:rFonts w:eastAsia="Calibri"/>
      <w:sz w:val="22"/>
      <w:szCs w:val="22"/>
      <w:lang w:eastAsia="en-US"/>
    </w:rPr>
  </w:style>
  <w:style w:type="paragraph" w:customStyle="1" w:styleId="BildtextLST">
    <w:name w:val="Bildtext LST"/>
    <w:basedOn w:val="NormalLST"/>
    <w:next w:val="NormalLST"/>
    <w:qFormat/>
    <w:rsid w:val="00A3024C"/>
    <w:rPr>
      <w:rFonts w:ascii="Calibri" w:hAnsi="Calibri"/>
    </w:rPr>
  </w:style>
  <w:style w:type="paragraph" w:customStyle="1" w:styleId="HuvudrubrikLST">
    <w:name w:val="Huvudrubrik LST"/>
    <w:next w:val="NormalLST"/>
    <w:qFormat/>
    <w:rsid w:val="00FA0B34"/>
    <w:pPr>
      <w:spacing w:after="240"/>
    </w:pPr>
    <w:rPr>
      <w:rFonts w:ascii="Calibri" w:eastAsia="Calibri" w:hAnsi="Calibri"/>
      <w:b/>
      <w:sz w:val="32"/>
      <w:szCs w:val="22"/>
      <w:lang w:eastAsia="en-US"/>
    </w:rPr>
  </w:style>
  <w:style w:type="paragraph" w:customStyle="1" w:styleId="IngetavstndLST">
    <w:name w:val="Inget avstånd LST"/>
    <w:basedOn w:val="NormalLST"/>
    <w:qFormat/>
    <w:rsid w:val="002C32C2"/>
  </w:style>
  <w:style w:type="paragraph" w:customStyle="1" w:styleId="NumreradlistaLST">
    <w:name w:val="Numrerad lista LST"/>
    <w:link w:val="NumreradlistaLSTChar"/>
    <w:qFormat/>
    <w:rsid w:val="00800EC4"/>
    <w:pPr>
      <w:numPr>
        <w:numId w:val="13"/>
      </w:numPr>
      <w:spacing w:after="240"/>
      <w:ind w:left="714" w:hanging="357"/>
    </w:pPr>
    <w:rPr>
      <w:rFonts w:eastAsia="Calibri"/>
      <w:sz w:val="22"/>
      <w:szCs w:val="22"/>
      <w:lang w:eastAsia="en-US"/>
    </w:rPr>
  </w:style>
  <w:style w:type="paragraph" w:customStyle="1" w:styleId="PunktlistaLST">
    <w:name w:val="Punktlista LST"/>
    <w:link w:val="PunktlistaLSTChar"/>
    <w:qFormat/>
    <w:rsid w:val="00800EC4"/>
    <w:pPr>
      <w:numPr>
        <w:numId w:val="14"/>
      </w:numPr>
      <w:spacing w:after="240"/>
      <w:ind w:left="714" w:hanging="357"/>
    </w:pPr>
    <w:rPr>
      <w:rFonts w:eastAsia="Calibri"/>
      <w:sz w:val="22"/>
      <w:szCs w:val="22"/>
      <w:lang w:eastAsia="en-US"/>
    </w:rPr>
  </w:style>
  <w:style w:type="paragraph" w:customStyle="1" w:styleId="Rubrik1LST">
    <w:name w:val="Rubrik 1 LST"/>
    <w:next w:val="NormalLST"/>
    <w:qFormat/>
    <w:rsid w:val="006866E3"/>
    <w:pPr>
      <w:keepNext/>
      <w:suppressAutoHyphens/>
      <w:spacing w:before="480" w:after="120"/>
      <w:outlineLvl w:val="0"/>
    </w:pPr>
    <w:rPr>
      <w:rFonts w:ascii="Calibri" w:hAnsi="Calibri"/>
      <w:b/>
      <w:bCs/>
      <w:sz w:val="28"/>
      <w:szCs w:val="28"/>
      <w:lang w:eastAsia="en-US"/>
    </w:rPr>
  </w:style>
  <w:style w:type="paragraph" w:customStyle="1" w:styleId="Rubrik2LST">
    <w:name w:val="Rubrik 2 LST"/>
    <w:next w:val="NormalLST"/>
    <w:qFormat/>
    <w:rsid w:val="00FA0B34"/>
    <w:pPr>
      <w:spacing w:before="360" w:after="120"/>
      <w:outlineLvl w:val="1"/>
    </w:pPr>
    <w:rPr>
      <w:rFonts w:ascii="Calibri" w:hAnsi="Calibri"/>
      <w:b/>
      <w:sz w:val="24"/>
      <w:szCs w:val="26"/>
      <w:lang w:eastAsia="en-US"/>
    </w:rPr>
  </w:style>
  <w:style w:type="paragraph" w:customStyle="1" w:styleId="Rubrik3LST">
    <w:name w:val="Rubrik 3 LST"/>
    <w:next w:val="NormalLST"/>
    <w:qFormat/>
    <w:rsid w:val="00FA0B34"/>
    <w:pPr>
      <w:spacing w:before="240" w:after="60"/>
      <w:outlineLvl w:val="2"/>
    </w:pPr>
    <w:rPr>
      <w:rFonts w:ascii="Calibri" w:hAnsi="Calibri"/>
      <w:b/>
      <w:bCs/>
      <w:sz w:val="21"/>
      <w:szCs w:val="26"/>
      <w:lang w:eastAsia="en-US"/>
    </w:rPr>
  </w:style>
  <w:style w:type="paragraph" w:customStyle="1" w:styleId="TabelltextLST">
    <w:name w:val="Tabelltext LST"/>
    <w:basedOn w:val="NormalLST"/>
    <w:qFormat/>
    <w:rsid w:val="00FA0B34"/>
    <w:rPr>
      <w:rFonts w:ascii="Calibri" w:hAnsi="Calibri"/>
    </w:rPr>
  </w:style>
  <w:style w:type="character" w:customStyle="1" w:styleId="BrdtextChar">
    <w:name w:val="Brödtext Char"/>
    <w:link w:val="Brdtext"/>
    <w:uiPriority w:val="99"/>
    <w:rsid w:val="00FA0B34"/>
    <w:rPr>
      <w:sz w:val="24"/>
      <w:szCs w:val="24"/>
    </w:rPr>
  </w:style>
  <w:style w:type="paragraph" w:customStyle="1" w:styleId="Rubrik4LST">
    <w:name w:val="Rubrik 4 LST"/>
    <w:next w:val="NormalLST"/>
    <w:autoRedefine/>
    <w:qFormat/>
    <w:rsid w:val="006866E3"/>
    <w:pPr>
      <w:spacing w:before="240" w:after="60"/>
    </w:pPr>
    <w:rPr>
      <w:rFonts w:ascii="Calibri" w:hAnsi="Calibri"/>
      <w:i/>
      <w:iCs/>
      <w:szCs w:val="26"/>
      <w:lang w:eastAsia="en-US"/>
    </w:rPr>
  </w:style>
  <w:style w:type="character" w:customStyle="1" w:styleId="NormalLSTChar">
    <w:name w:val="Normal LST Char"/>
    <w:link w:val="NormalLST"/>
    <w:rsid w:val="00AF38DB"/>
    <w:rPr>
      <w:rFonts w:eastAsia="Calibri"/>
      <w:sz w:val="22"/>
      <w:szCs w:val="22"/>
      <w:lang w:eastAsia="en-US"/>
    </w:rPr>
  </w:style>
  <w:style w:type="character" w:customStyle="1" w:styleId="NumreradlistaLSTChar">
    <w:name w:val="Numrerad lista LST Char"/>
    <w:link w:val="NumreradlistaLST"/>
    <w:rsid w:val="00800EC4"/>
    <w:rPr>
      <w:rFonts w:eastAsia="Calibri"/>
      <w:sz w:val="22"/>
      <w:szCs w:val="22"/>
      <w:lang w:eastAsia="en-US"/>
    </w:rPr>
  </w:style>
  <w:style w:type="character" w:customStyle="1" w:styleId="PunktlistaLSTChar">
    <w:name w:val="Punktlista LST Char"/>
    <w:link w:val="PunktlistaLST"/>
    <w:rsid w:val="00800EC4"/>
    <w:rPr>
      <w:rFonts w:eastAsia="Calibri"/>
      <w:sz w:val="22"/>
      <w:szCs w:val="22"/>
      <w:lang w:eastAsia="en-US"/>
    </w:rPr>
  </w:style>
  <w:style w:type="paragraph" w:customStyle="1" w:styleId="Numreradlista2LST">
    <w:name w:val="Numrerad lista 2 LST"/>
    <w:rsid w:val="00956EC5"/>
    <w:pPr>
      <w:numPr>
        <w:numId w:val="15"/>
      </w:numPr>
      <w:spacing w:after="240"/>
      <w:ind w:left="714" w:hanging="357"/>
    </w:pPr>
    <w:rPr>
      <w:rFonts w:eastAsia="Calibri"/>
      <w:sz w:val="22"/>
      <w:szCs w:val="22"/>
      <w:lang w:eastAsia="en-US"/>
    </w:rPr>
  </w:style>
  <w:style w:type="paragraph" w:customStyle="1" w:styleId="Laghnvisning">
    <w:name w:val="Laghänvisning"/>
    <w:basedOn w:val="IngetavstndLST"/>
    <w:rsid w:val="00CD5F9E"/>
    <w:pPr>
      <w:spacing w:after="240"/>
    </w:pPr>
  </w:style>
  <w:style w:type="paragraph" w:styleId="Ingetavstnd">
    <w:name w:val="No Spacing"/>
    <w:basedOn w:val="Normal"/>
    <w:uiPriority w:val="1"/>
    <w:semiHidden/>
    <w:qFormat/>
    <w:rsid w:val="005C5265"/>
  </w:style>
  <w:style w:type="character" w:customStyle="1" w:styleId="Rubrik1Char">
    <w:name w:val="Rubrik 1 Char"/>
    <w:basedOn w:val="Standardstycketeckensnitt"/>
    <w:link w:val="Rubrik1"/>
    <w:rsid w:val="00E45E13"/>
    <w:rPr>
      <w:rFonts w:ascii="Arial" w:eastAsiaTheme="majorEastAsia" w:hAnsi="Arial" w:cstheme="majorBidi"/>
      <w:b/>
      <w:bCs/>
      <w:sz w:val="26"/>
      <w:szCs w:val="28"/>
    </w:rPr>
  </w:style>
  <w:style w:type="character" w:customStyle="1" w:styleId="Rubrik2Char">
    <w:name w:val="Rubrik 2 Char"/>
    <w:basedOn w:val="Standardstycketeckensnitt"/>
    <w:link w:val="Rubrik2"/>
    <w:semiHidden/>
    <w:rsid w:val="00E45E13"/>
    <w:rPr>
      <w:rFonts w:ascii="Arial" w:eastAsiaTheme="majorEastAsia" w:hAnsi="Arial" w:cstheme="majorBidi"/>
      <w:b/>
      <w:sz w:val="24"/>
      <w:szCs w:val="26"/>
    </w:rPr>
  </w:style>
  <w:style w:type="character" w:customStyle="1" w:styleId="Rubrik3Char">
    <w:name w:val="Rubrik 3 Char"/>
    <w:basedOn w:val="Standardstycketeckensnitt"/>
    <w:link w:val="Rubrik3"/>
    <w:uiPriority w:val="9"/>
    <w:semiHidden/>
    <w:rsid w:val="00E45E13"/>
    <w:rPr>
      <w:rFonts w:ascii="Arial" w:eastAsiaTheme="majorEastAsia" w:hAnsi="Arial" w:cstheme="majorBidi"/>
      <w:b/>
      <w:bCs/>
      <w:szCs w:val="26"/>
    </w:rPr>
  </w:style>
  <w:style w:type="character" w:customStyle="1" w:styleId="Rubrik4Char">
    <w:name w:val="Rubrik 4 Char"/>
    <w:basedOn w:val="Standardstycketeckensnitt"/>
    <w:link w:val="Rubrik4"/>
    <w:semiHidden/>
    <w:rsid w:val="00E45E13"/>
    <w:rPr>
      <w:rFonts w:ascii="Arial" w:eastAsiaTheme="majorEastAsia" w:hAnsi="Arial" w:cstheme="majorBidi"/>
      <w:iCs/>
      <w:szCs w:val="26"/>
    </w:rPr>
  </w:style>
  <w:style w:type="paragraph" w:styleId="Numreradlista">
    <w:name w:val="List Number"/>
    <w:basedOn w:val="Normal"/>
    <w:uiPriority w:val="99"/>
    <w:semiHidden/>
    <w:qFormat/>
    <w:rsid w:val="005C5265"/>
    <w:pPr>
      <w:numPr>
        <w:numId w:val="3"/>
      </w:numPr>
      <w:tabs>
        <w:tab w:val="clear" w:pos="360"/>
        <w:tab w:val="num" w:pos="717"/>
      </w:tabs>
      <w:ind w:left="714" w:hanging="357"/>
      <w:contextualSpacing/>
    </w:pPr>
  </w:style>
  <w:style w:type="paragraph" w:customStyle="1" w:styleId="EnPunkt">
    <w:name w:val="EnPunkt"/>
    <w:qFormat/>
    <w:rPr>
      <w:sz w:val="2"/>
    </w:rPr>
  </w:style>
  <w:style w:type="character" w:customStyle="1" w:styleId="SidhuvudChar">
    <w:name w:val="Sidhuvud Char"/>
    <w:basedOn w:val="Standardstycketeckensnitt"/>
    <w:link w:val="Sidhuvud"/>
    <w:uiPriority w:val="99"/>
    <w:semiHidden/>
    <w:rPr>
      <w:rFonts w:ascii="Times New Roman" w:eastAsia="Times New Roman" w:hAnsi="Times New Roman" w:cs="Times New Roman"/>
      <w:sz w:val="24"/>
    </w:rPr>
  </w:style>
  <w:style w:type="character" w:customStyle="1" w:styleId="SidfotChar">
    <w:name w:val="Sidfot Char"/>
    <w:basedOn w:val="Standardstycketeckensnitt"/>
    <w:link w:val="Sidfot"/>
    <w:uiPriority w:val="99"/>
    <w:semiHidden/>
    <w:rPr>
      <w:rFonts w:ascii="Times New Roman" w:eastAsia="Times New Roman" w:hAnsi="Times New Roman" w:cs="Times New Roman"/>
      <w:sz w:val="24"/>
    </w:rPr>
  </w:style>
  <w:style w:type="character" w:customStyle="1" w:styleId="BallongtextChar">
    <w:name w:val="Ballongtext Char"/>
    <w:basedOn w:val="Standardstycketeckensnitt"/>
    <w:link w:val="Ballongtext"/>
    <w:uiPriority w:val="99"/>
    <w:semiHidden/>
    <w:rsid w:val="003A7A15"/>
    <w:rPr>
      <w:rFonts w:ascii="Tahoma" w:hAnsi="Tahoma" w:cs="Tahoma"/>
      <w:sz w:val="16"/>
      <w:szCs w:val="16"/>
    </w:rPr>
  </w:style>
  <w:style w:type="paragraph" w:customStyle="1" w:styleId="Blankettnr">
    <w:name w:val="Blankettnr"/>
    <w:basedOn w:val="Normal"/>
    <w:semiHidden/>
    <w:rsid w:val="00906907"/>
    <w:rPr>
      <w:rFonts w:ascii="Arial" w:hAnsi="Arial"/>
      <w:sz w:val="10"/>
    </w:rPr>
  </w:style>
  <w:style w:type="paragraph" w:customStyle="1" w:styleId="Handlggare">
    <w:name w:val="Handläggare"/>
    <w:basedOn w:val="Sidhuvud"/>
    <w:semiHidden/>
    <w:rsid w:val="00906907"/>
    <w:rPr>
      <w:rFonts w:ascii="Arial" w:hAnsi="Arial" w:cs="Arial"/>
      <w:sz w:val="18"/>
    </w:rPr>
  </w:style>
  <w:style w:type="character" w:styleId="Sidnummer">
    <w:name w:val="page number"/>
    <w:semiHidden/>
    <w:rsid w:val="00906907"/>
    <w:rPr>
      <w:rFonts w:ascii="Arial" w:hAnsi="Arial"/>
      <w:sz w:val="22"/>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szCs w:val="22"/>
    </w:rPr>
  </w:style>
  <w:style w:type="paragraph" w:customStyle="1" w:styleId="Tabelltext">
    <w:name w:val="Tabelltext"/>
    <w:basedOn w:val="Normal"/>
    <w:semiHidden/>
    <w:rsid w:val="009B2C41"/>
    <w:rPr>
      <w:rFonts w:ascii="Arial" w:hAnsi="Arial" w:cs="Arial"/>
      <w:sz w:val="20"/>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semiHidden/>
    <w:qFormat/>
    <w:rsid w:val="00906907"/>
    <w:pPr>
      <w:spacing w:before="120" w:after="120"/>
    </w:pPr>
    <w:rPr>
      <w:b/>
      <w:bCs/>
      <w:sz w:val="20"/>
      <w:szCs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sz w:val="22"/>
    </w:rPr>
  </w:style>
  <w:style w:type="paragraph" w:styleId="Innehll2">
    <w:name w:val="toc 2"/>
    <w:basedOn w:val="Normal"/>
    <w:next w:val="Normal"/>
    <w:semiHidden/>
    <w:rsid w:val="00906907"/>
    <w:pPr>
      <w:tabs>
        <w:tab w:val="left" w:pos="1134"/>
        <w:tab w:val="right" w:leader="dot" w:pos="7926"/>
      </w:tabs>
      <w:ind w:left="1134" w:right="284" w:hanging="652"/>
    </w:pPr>
    <w:rPr>
      <w:noProof/>
      <w:sz w:val="22"/>
    </w:rPr>
  </w:style>
  <w:style w:type="paragraph" w:styleId="Innehll3">
    <w:name w:val="toc 3"/>
    <w:basedOn w:val="Normal"/>
    <w:next w:val="Normal"/>
    <w:semiHidden/>
    <w:rsid w:val="00906907"/>
    <w:pPr>
      <w:tabs>
        <w:tab w:val="left" w:pos="1134"/>
        <w:tab w:val="right" w:leader="dot" w:pos="7927"/>
      </w:tabs>
      <w:ind w:left="1871" w:right="284" w:hanging="737"/>
    </w:pPr>
    <w:rPr>
      <w:sz w:val="22"/>
      <w:szCs w:val="20"/>
    </w:rPr>
  </w:style>
  <w:style w:type="paragraph" w:customStyle="1" w:styleId="Avdelning">
    <w:name w:val="Avdelning"/>
    <w:basedOn w:val="Sidhuvud"/>
    <w:semiHidden/>
    <w:rsid w:val="00906907"/>
    <w:pPr>
      <w:ind w:left="51"/>
    </w:pPr>
    <w:rPr>
      <w:rFonts w:ascii="Arial" w:hAnsi="Arial"/>
      <w:caps/>
      <w:sz w:val="18"/>
    </w:r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noProof/>
      <w:sz w:val="14"/>
      <w:szCs w:val="20"/>
    </w:rPr>
  </w:style>
  <w:style w:type="character" w:styleId="Kommentarsreferens">
    <w:name w:val="annotation reference"/>
    <w:basedOn w:val="Standardstycketeckensnitt"/>
    <w:uiPriority w:val="99"/>
    <w:semiHidden/>
    <w:rsid w:val="00C8254B"/>
    <w:rPr>
      <w:sz w:val="16"/>
      <w:szCs w:val="16"/>
    </w:rPr>
  </w:style>
  <w:style w:type="paragraph" w:styleId="Kommentarer">
    <w:name w:val="annotation text"/>
    <w:basedOn w:val="Normal"/>
    <w:link w:val="KommentarerChar"/>
    <w:uiPriority w:val="99"/>
    <w:semiHidden/>
    <w:rsid w:val="00C8254B"/>
    <w:rPr>
      <w:sz w:val="20"/>
      <w:szCs w:val="20"/>
    </w:rPr>
  </w:style>
  <w:style w:type="character" w:customStyle="1" w:styleId="KommentarerChar">
    <w:name w:val="Kommentarer Char"/>
    <w:basedOn w:val="Standardstycketeckensnitt"/>
    <w:link w:val="Kommentarer"/>
    <w:uiPriority w:val="99"/>
    <w:semiHidden/>
    <w:rsid w:val="00BA007D"/>
  </w:style>
  <w:style w:type="paragraph" w:styleId="Kommentarsmne">
    <w:name w:val="annotation subject"/>
    <w:basedOn w:val="Kommentarer"/>
    <w:next w:val="Kommentarer"/>
    <w:link w:val="KommentarsmneChar"/>
    <w:semiHidden/>
    <w:rsid w:val="00C8254B"/>
    <w:rPr>
      <w:b/>
      <w:bCs/>
    </w:rPr>
  </w:style>
  <w:style w:type="character" w:customStyle="1" w:styleId="KommentarsmneChar">
    <w:name w:val="Kommentarsämne Char"/>
    <w:basedOn w:val="KommentarerChar"/>
    <w:link w:val="Kommentarsmne"/>
    <w:semiHidden/>
    <w:rsid w:val="00BA007D"/>
    <w:rPr>
      <w:b/>
      <w:bCs/>
    </w:rPr>
  </w:style>
  <w:style w:type="paragraph" w:customStyle="1" w:styleId="TabellrubrikLST">
    <w:name w:val="Tabellrubrik LST"/>
    <w:basedOn w:val="TabelltextLST"/>
    <w:next w:val="TabelltextLST"/>
    <w:qFormat/>
    <w:rsid w:val="00FB1655"/>
    <w:rPr>
      <w:b/>
    </w:rPr>
  </w:style>
  <w:style w:type="paragraph" w:customStyle="1" w:styleId="SidfottextLST">
    <w:name w:val="Sidfot text LST"/>
    <w:semiHidden/>
    <w:rsid w:val="003E0D9D"/>
    <w:rPr>
      <w:rFonts w:ascii="Arial" w:hAnsi="Arial" w:cs="Arial"/>
      <w:sz w:val="14"/>
      <w:szCs w:val="24"/>
      <w:lang w:val="en-US"/>
    </w:rPr>
  </w:style>
  <w:style w:type="paragraph" w:customStyle="1" w:styleId="SidfotrubrikLST">
    <w:name w:val="Sidfot rubrik LST"/>
    <w:semiHidden/>
    <w:rsid w:val="000B2A0F"/>
    <w:rPr>
      <w:rFonts w:ascii="Arial" w:hAnsi="Arial" w:cs="Arial"/>
      <w:b/>
      <w:sz w:val="14"/>
      <w:szCs w:val="24"/>
      <w:lang w:val="en-US"/>
    </w:rPr>
  </w:style>
  <w:style w:type="character" w:styleId="Hyperlnk">
    <w:name w:val="Hyperlink"/>
    <w:basedOn w:val="Standardstycketeckensnitt"/>
    <w:semiHidden/>
    <w:rsid w:val="00535C9C"/>
    <w:rPr>
      <w:color w:val="0000FF" w:themeColor="hyperlink"/>
      <w:u w:val="single"/>
    </w:rPr>
  </w:style>
  <w:style w:type="character" w:customStyle="1" w:styleId="Nmn1">
    <w:name w:val="Nämn1"/>
    <w:basedOn w:val="Standardstycketeckensnitt"/>
    <w:uiPriority w:val="99"/>
    <w:semiHidden/>
    <w:rsid w:val="00535C9C"/>
    <w:rPr>
      <w:color w:val="2B579A"/>
      <w:shd w:val="clear" w:color="auto" w:fill="E6E6E6"/>
    </w:rPr>
  </w:style>
  <w:style w:type="paragraph" w:customStyle="1" w:styleId="DokumenttypLST">
    <w:name w:val="Dokumenttyp LST"/>
    <w:semiHidden/>
    <w:rsid w:val="00F53881"/>
    <w:rPr>
      <w:rFonts w:ascii="Arial" w:hAnsi="Arial" w:cs="Arial"/>
      <w:caps/>
      <w:sz w:val="22"/>
      <w:szCs w:val="22"/>
    </w:rPr>
  </w:style>
  <w:style w:type="paragraph" w:customStyle="1" w:styleId="SidnummerLST">
    <w:name w:val="Sidnummer LST"/>
    <w:basedOn w:val="NormalLST"/>
    <w:semiHidden/>
    <w:rsid w:val="0039072D"/>
  </w:style>
  <w:style w:type="paragraph" w:customStyle="1" w:styleId="SidhuvudrubrikLST">
    <w:name w:val="Sidhuvud rubrik LST"/>
    <w:semiHidden/>
    <w:rsid w:val="00042DC4"/>
    <w:rPr>
      <w:rFonts w:ascii="Arial" w:hAnsi="Arial"/>
      <w:sz w:val="14"/>
      <w:szCs w:val="24"/>
    </w:rPr>
  </w:style>
  <w:style w:type="paragraph" w:customStyle="1" w:styleId="SidhuvudtextLST">
    <w:name w:val="Sidhuvud text LST"/>
    <w:basedOn w:val="NormalLST"/>
    <w:semiHidden/>
    <w:rsid w:val="0039072D"/>
    <w:rPr>
      <w:szCs w:val="24"/>
    </w:rPr>
  </w:style>
  <w:style w:type="paragraph" w:customStyle="1" w:styleId="AdressatLST">
    <w:name w:val="Adressat LST"/>
    <w:basedOn w:val="NormalLST"/>
    <w:semiHidden/>
    <w:rsid w:val="0039072D"/>
  </w:style>
  <w:style w:type="paragraph" w:customStyle="1" w:styleId="EnPunktLST">
    <w:name w:val="EnPunkt LST"/>
    <w:rsid w:val="00AB78C3"/>
    <w:rPr>
      <w:sz w:val="2"/>
      <w:szCs w:val="2"/>
    </w:rPr>
  </w:style>
  <w:style w:type="character" w:customStyle="1" w:styleId="Olstomnmnande1">
    <w:name w:val="Olöst omnämnande1"/>
    <w:basedOn w:val="Standardstycketeckensnitt"/>
    <w:uiPriority w:val="99"/>
    <w:semiHidden/>
    <w:unhideWhenUsed/>
    <w:rsid w:val="00762A70"/>
    <w:rPr>
      <w:color w:val="808080"/>
      <w:shd w:val="clear" w:color="auto" w:fill="E6E6E6"/>
    </w:rPr>
  </w:style>
  <w:style w:type="paragraph" w:styleId="Fotnotstext">
    <w:name w:val="footnote text"/>
    <w:basedOn w:val="Normal"/>
    <w:link w:val="FotnotstextChar"/>
    <w:unhideWhenUsed/>
    <w:rsid w:val="00762A70"/>
    <w:rPr>
      <w:sz w:val="20"/>
      <w:szCs w:val="20"/>
    </w:rPr>
  </w:style>
  <w:style w:type="character" w:customStyle="1" w:styleId="FotnotstextChar">
    <w:name w:val="Fotnotstext Char"/>
    <w:basedOn w:val="Standardstycketeckensnitt"/>
    <w:link w:val="Fotnotstext"/>
    <w:rsid w:val="00762A70"/>
  </w:style>
  <w:style w:type="character" w:customStyle="1" w:styleId="RubrikChar">
    <w:name w:val="Rubrik Char"/>
    <w:link w:val="Rubrik"/>
    <w:rsid w:val="00762A70"/>
    <w:rPr>
      <w:rFonts w:ascii="Arial" w:hAnsi="Arial"/>
      <w:b/>
      <w:sz w:val="24"/>
      <w:szCs w:val="24"/>
    </w:rPr>
  </w:style>
  <w:style w:type="paragraph" w:styleId="Liststycke">
    <w:name w:val="List Paragraph"/>
    <w:basedOn w:val="Normal"/>
    <w:uiPriority w:val="34"/>
    <w:qFormat/>
    <w:rsid w:val="00762A70"/>
    <w:pPr>
      <w:ind w:left="720"/>
      <w:contextualSpacing/>
    </w:pPr>
  </w:style>
  <w:style w:type="paragraph" w:customStyle="1" w:styleId="Avvikelse">
    <w:name w:val="Avvikelse"/>
    <w:basedOn w:val="Normal"/>
    <w:rsid w:val="00762A70"/>
    <w:pPr>
      <w:shd w:val="clear" w:color="auto" w:fill="F3F3F3"/>
      <w:spacing w:after="120"/>
      <w:ind w:left="454" w:hanging="454"/>
    </w:pPr>
  </w:style>
  <w:style w:type="character" w:styleId="Fotnotsreferens">
    <w:name w:val="footnote reference"/>
    <w:unhideWhenUsed/>
    <w:rsid w:val="00762A70"/>
    <w:rPr>
      <w:vertAlign w:val="superscript"/>
    </w:rPr>
  </w:style>
  <w:style w:type="paragraph" w:customStyle="1" w:styleId="MiljBrd">
    <w:name w:val="Miljö Bröd"/>
    <w:qFormat/>
    <w:rsid w:val="00084994"/>
    <w:pPr>
      <w:spacing w:line="260" w:lineRule="exact"/>
    </w:pPr>
    <w:rPr>
      <w:rFonts w:eastAsia="MS Mincho" w:cs="Arial"/>
      <w:sz w:val="22"/>
      <w:szCs w:val="22"/>
    </w:rPr>
  </w:style>
  <w:style w:type="paragraph" w:styleId="Normalwebb">
    <w:name w:val="Normal (Web)"/>
    <w:basedOn w:val="Normal"/>
    <w:uiPriority w:val="99"/>
    <w:semiHidden/>
    <w:unhideWhenUsed/>
    <w:rsid w:val="00D07F19"/>
    <w:pPr>
      <w:spacing w:before="100" w:beforeAutospacing="1"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isum.se/rnp/sls/lag/20110013.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tisum.se/rnp/sls/lag/20110013.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isum.se/rnp/sls/lag/19980808.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isum.se/rnp/sls/lag/20130251.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2F95BA68E00549B29695701481801A" ma:contentTypeVersion="7" ma:contentTypeDescription="Skapa ett nytt dokument." ma:contentTypeScope="" ma:versionID="fd6e80d1f319f8c3257aee2b682a01dd">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354f43d5ce03bfef3c5d1be9db4df236"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56BD-9B9D-4B1B-BB17-F6B6DB156322}">
  <ds:schemaRefs>
    <ds:schemaRef ds:uri="http://schemas.microsoft.com/sharepoint/v3/contenttype/forms"/>
  </ds:schemaRefs>
</ds:datastoreItem>
</file>

<file path=customXml/itemProps2.xml><?xml version="1.0" encoding="utf-8"?>
<ds:datastoreItem xmlns:ds="http://schemas.openxmlformats.org/officeDocument/2006/customXml" ds:itemID="{F7C16777-1599-4ADD-9692-F52E340EF3E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c963f940-bb46-447c-a0f4-f67cc4db45ba"/>
    <ds:schemaRef ds:uri="http://schemas.microsoft.com/sharepoint/v3"/>
  </ds:schemaRefs>
</ds:datastoreItem>
</file>

<file path=customXml/itemProps3.xml><?xml version="1.0" encoding="utf-8"?>
<ds:datastoreItem xmlns:ds="http://schemas.openxmlformats.org/officeDocument/2006/customXml" ds:itemID="{7F65E531-1333-4A61-B0B1-B8F178487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D8062-F8FA-47C6-9DC8-93E9FE3C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2527</Words>
  <Characters>15622</Characters>
  <Application>Microsoft Office Word</Application>
  <DocSecurity>0</DocSecurity>
  <Lines>1201</Lines>
  <Paragraphs>955</Paragraphs>
  <ScaleCrop>false</ScaleCrop>
  <HeadingPairs>
    <vt:vector size="2" baseType="variant">
      <vt:variant>
        <vt:lpstr>Rubrik</vt:lpstr>
      </vt:variant>
      <vt:variant>
        <vt:i4>1</vt:i4>
      </vt:variant>
    </vt:vector>
  </HeadingPairs>
  <TitlesOfParts>
    <vt:vector size="1" baseType="lpstr">
      <vt:lpstr/>
    </vt:vector>
  </TitlesOfParts>
  <Company>SmartDocuments Nordic AB</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Samuelsson Sara</dc:creator>
  <cp:lastModifiedBy>Edgren Ida</cp:lastModifiedBy>
  <cp:revision>2</cp:revision>
  <cp:lastPrinted>2018-06-21T12:29:00Z</cp:lastPrinted>
  <dcterms:created xsi:type="dcterms:W3CDTF">2020-09-24T07:56:00Z</dcterms:created>
  <dcterms:modified xsi:type="dcterms:W3CDTF">2020-09-24T07:56:00Z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